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1BA2A5">
      <w:pPr>
        <w:pStyle w:val="7"/>
        <w:keepNext w:val="0"/>
        <w:keepLines w:val="0"/>
        <w:widowControl w:val="0"/>
        <w:suppressLineNumbers w:val="0"/>
        <w:jc w:val="center"/>
        <w:rPr>
          <w:rFonts w:hint="eastAsia" w:ascii="Malgun Gothic" w:hAnsi="宋体" w:eastAsia="Malgun Gothic" w:cs="宋体"/>
          <w:color w:val="000000"/>
          <w:sz w:val="20"/>
          <w:szCs w:val="20"/>
        </w:rPr>
      </w:pPr>
      <w:r>
        <w:rPr>
          <w:rFonts w:hint="eastAsia" w:ascii="宋体" w:hAnsi="宋体" w:eastAsia="宋体" w:cs="宋体"/>
          <w:b/>
          <w:bCs w:val="0"/>
          <w:color w:val="000000"/>
          <w:sz w:val="18"/>
          <w:szCs w:val="18"/>
          <w:shd w:val="clear" w:fill="FFFFFF"/>
        </w:rPr>
        <w:t>个人信息保护告知书</w:t>
      </w:r>
    </w:p>
    <w:p w14:paraId="27793362">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440"/>
        <w:jc w:val="both"/>
        <w:textAlignment w:val="baseline"/>
        <w:rPr>
          <w:rFonts w:hint="eastAsia" w:ascii="宋体" w:hAnsi="宋体" w:eastAsia="宋体" w:cs="宋体"/>
          <w:color w:val="000000"/>
          <w:sz w:val="24"/>
          <w:szCs w:val="24"/>
        </w:rPr>
      </w:pPr>
      <w:r>
        <w:rPr>
          <w:rFonts w:hint="eastAsia" w:ascii="宋体" w:hAnsi="宋体" w:eastAsia="宋体" w:cs="宋体"/>
          <w:color w:val="000000"/>
          <w:kern w:val="0"/>
          <w:sz w:val="14"/>
          <w:szCs w:val="14"/>
          <w:lang w:val="en-US" w:eastAsia="zh-CN" w:bidi="ar"/>
        </w:rPr>
        <w:t>为了保护您的个人信息，大韩民国签证申请中心(武汉中心)（以下简称“我们”）遵循</w:t>
      </w:r>
      <w:r>
        <w:rPr>
          <w:rFonts w:hint="eastAsia" w:ascii="宋体" w:hAnsi="宋体" w:eastAsia="宋体" w:cs="宋体"/>
          <w:color w:val="000000"/>
          <w:kern w:val="0"/>
          <w:sz w:val="14"/>
          <w:szCs w:val="14"/>
          <w:shd w:val="clear" w:fill="FFFFFF"/>
          <w:lang w:val="en-US" w:eastAsia="zh-CN" w:bidi="ar"/>
        </w:rPr>
        <w:t>《中华人民共和国网络安全法》</w:t>
      </w:r>
      <w:r>
        <w:rPr>
          <w:rFonts w:hint="eastAsia" w:ascii="宋体" w:hAnsi="宋体" w:eastAsia="宋体" w:cs="宋体"/>
          <w:color w:val="000000"/>
          <w:kern w:val="0"/>
          <w:sz w:val="14"/>
          <w:szCs w:val="14"/>
          <w:lang w:val="en-US" w:eastAsia="zh-CN" w:bidi="ar"/>
        </w:rPr>
        <w:t>《中华人民共和国个人信息保护法》等现行法律法规及相关政策要求，</w:t>
      </w:r>
      <w:r>
        <w:rPr>
          <w:rFonts w:hint="eastAsia" w:ascii="宋体" w:hAnsi="宋体" w:eastAsia="宋体" w:cs="宋体"/>
          <w:color w:val="000000"/>
          <w:kern w:val="0"/>
          <w:sz w:val="14"/>
          <w:szCs w:val="14"/>
          <w:shd w:val="clear" w:fill="FFFFFF"/>
          <w:lang w:val="en-US" w:eastAsia="zh-CN" w:bidi="ar"/>
        </w:rPr>
        <w:t>采取相应的措施严格保护您的个人信息安全。</w:t>
      </w:r>
    </w:p>
    <w:p w14:paraId="7D54EFA1">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442"/>
        <w:jc w:val="both"/>
        <w:textAlignment w:val="baseline"/>
        <w:rPr>
          <w:rFonts w:hint="eastAsia" w:ascii="宋体" w:hAnsi="宋体" w:eastAsia="宋体" w:cs="宋体"/>
          <w:color w:val="000000"/>
          <w:sz w:val="24"/>
          <w:szCs w:val="24"/>
        </w:rPr>
      </w:pPr>
      <w:r>
        <w:rPr>
          <w:rFonts w:hint="eastAsia" w:ascii="宋体" w:hAnsi="宋体" w:eastAsia="宋体" w:cs="宋体"/>
          <w:b/>
          <w:bCs w:val="0"/>
          <w:color w:val="000000"/>
          <w:kern w:val="0"/>
          <w:sz w:val="14"/>
          <w:szCs w:val="14"/>
          <w:lang w:val="en-US" w:eastAsia="zh-CN" w:bidi="ar"/>
        </w:rPr>
        <w:t>我们为了代理接收大韩民国签证申请业务收集个人信息，并根据合法程序收集、存储、使用、加工、传输、提供、公开、删除个人信息。在申请办理大韩民国签证业务前，请您务必仔细阅读并理解本告知书的全部内容。</w:t>
      </w:r>
      <w:r>
        <w:rPr>
          <w:rFonts w:hint="eastAsia" w:ascii="宋体" w:hAnsi="宋体" w:eastAsia="宋体" w:cs="宋体"/>
          <w:color w:val="000000"/>
          <w:kern w:val="0"/>
          <w:sz w:val="14"/>
          <w:szCs w:val="14"/>
          <w:lang w:val="en-US" w:eastAsia="zh-CN" w:bidi="ar"/>
        </w:rPr>
        <w:t>内容包括：</w:t>
      </w:r>
    </w:p>
    <w:p w14:paraId="3CF9C2D2">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440"/>
        <w:jc w:val="both"/>
        <w:textAlignment w:val="baseline"/>
        <w:rPr>
          <w:rFonts w:hint="eastAsia" w:ascii="宋体" w:hAnsi="宋体" w:eastAsia="宋体" w:cs="宋体"/>
          <w:color w:val="000000"/>
          <w:sz w:val="14"/>
          <w:szCs w:val="14"/>
        </w:rPr>
      </w:pPr>
      <w:r>
        <w:rPr>
          <w:rFonts w:hint="eastAsia" w:ascii="宋体" w:hAnsi="宋体" w:eastAsia="宋体" w:cs="宋体"/>
          <w:color w:val="000000"/>
          <w:kern w:val="0"/>
          <w:sz w:val="14"/>
          <w:szCs w:val="14"/>
          <w:lang w:val="en-US" w:eastAsia="zh-CN" w:bidi="ar"/>
        </w:rPr>
        <w:t xml:space="preserve"> </w:t>
      </w:r>
    </w:p>
    <w:p w14:paraId="4B254F83">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560"/>
        <w:jc w:val="both"/>
        <w:textAlignment w:val="baseline"/>
        <w:rPr>
          <w:rFonts w:hint="eastAsia" w:ascii="宋体" w:hAnsi="宋体" w:eastAsia="宋体" w:cs="宋体"/>
          <w:color w:val="000000"/>
          <w:sz w:val="24"/>
          <w:szCs w:val="24"/>
        </w:rPr>
      </w:pPr>
      <w:r>
        <w:rPr>
          <w:rFonts w:hint="eastAsia" w:ascii="宋体" w:hAnsi="宋体" w:eastAsia="宋体" w:cs="宋体"/>
          <w:color w:val="000000"/>
          <w:kern w:val="0"/>
          <w:sz w:val="14"/>
          <w:szCs w:val="14"/>
          <w:shd w:val="clear" w:fill="FFFFFF"/>
          <w:lang w:val="en-US" w:eastAsia="zh-CN" w:bidi="ar"/>
        </w:rPr>
        <w:t>一、我们如何收集和使用您的个人信息</w:t>
      </w:r>
    </w:p>
    <w:p w14:paraId="4FB05135">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560"/>
        <w:jc w:val="both"/>
        <w:textAlignment w:val="baseline"/>
        <w:rPr>
          <w:rFonts w:hint="eastAsia" w:ascii="宋体" w:hAnsi="宋体" w:eastAsia="宋体" w:cs="宋体"/>
          <w:color w:val="000000"/>
          <w:sz w:val="24"/>
          <w:szCs w:val="24"/>
        </w:rPr>
      </w:pPr>
      <w:r>
        <w:rPr>
          <w:rFonts w:hint="eastAsia" w:ascii="宋体" w:hAnsi="宋体" w:eastAsia="宋体" w:cs="宋体"/>
          <w:color w:val="000000"/>
          <w:kern w:val="0"/>
          <w:sz w:val="14"/>
          <w:szCs w:val="14"/>
          <w:shd w:val="clear" w:fill="FFFFFF"/>
          <w:lang w:val="en-US" w:eastAsia="zh-CN" w:bidi="ar"/>
        </w:rPr>
        <w:t>二、我们如何共享、公开您的个人信息</w:t>
      </w:r>
    </w:p>
    <w:p w14:paraId="590EB943">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560"/>
        <w:jc w:val="both"/>
        <w:textAlignment w:val="baseline"/>
        <w:rPr>
          <w:rFonts w:hint="eastAsia" w:ascii="宋体" w:hAnsi="宋体" w:eastAsia="宋体" w:cs="宋体"/>
          <w:color w:val="000000"/>
          <w:sz w:val="24"/>
          <w:szCs w:val="24"/>
        </w:rPr>
      </w:pPr>
      <w:r>
        <w:rPr>
          <w:rFonts w:hint="eastAsia" w:ascii="宋体" w:hAnsi="宋体" w:eastAsia="宋体" w:cs="宋体"/>
          <w:color w:val="000000"/>
          <w:kern w:val="0"/>
          <w:sz w:val="14"/>
          <w:szCs w:val="14"/>
          <w:shd w:val="clear" w:fill="FFFFFF"/>
          <w:lang w:val="en-US" w:eastAsia="zh-CN" w:bidi="ar"/>
        </w:rPr>
        <w:t>三、我们如何保护您的个人信息</w:t>
      </w:r>
    </w:p>
    <w:p w14:paraId="1CBCE4BD">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560"/>
        <w:jc w:val="both"/>
        <w:textAlignment w:val="baseline"/>
        <w:rPr>
          <w:rFonts w:hint="eastAsia" w:ascii="宋体" w:hAnsi="宋体" w:eastAsia="宋体" w:cs="宋体"/>
          <w:color w:val="000000"/>
          <w:sz w:val="24"/>
          <w:szCs w:val="24"/>
        </w:rPr>
      </w:pPr>
      <w:r>
        <w:rPr>
          <w:rFonts w:hint="eastAsia" w:ascii="宋体" w:hAnsi="宋体" w:eastAsia="宋体" w:cs="宋体"/>
          <w:color w:val="000000"/>
          <w:kern w:val="0"/>
          <w:sz w:val="14"/>
          <w:szCs w:val="14"/>
          <w:shd w:val="clear" w:fill="FFFFFF"/>
          <w:lang w:val="en-US" w:eastAsia="zh-CN" w:bidi="ar"/>
        </w:rPr>
        <w:t>四、您在个人信息处理活动中的权利</w:t>
      </w:r>
    </w:p>
    <w:p w14:paraId="75BAA908">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560"/>
        <w:jc w:val="both"/>
        <w:textAlignment w:val="baseline"/>
        <w:rPr>
          <w:rFonts w:hint="eastAsia" w:ascii="宋体" w:hAnsi="宋体" w:eastAsia="宋体" w:cs="宋体"/>
          <w:color w:val="000000"/>
          <w:sz w:val="24"/>
          <w:szCs w:val="24"/>
        </w:rPr>
      </w:pPr>
      <w:r>
        <w:rPr>
          <w:rFonts w:hint="eastAsia" w:ascii="宋体" w:hAnsi="宋体" w:eastAsia="宋体" w:cs="宋体"/>
          <w:color w:val="000000"/>
          <w:kern w:val="0"/>
          <w:sz w:val="14"/>
          <w:szCs w:val="14"/>
          <w:shd w:val="clear" w:fill="FFFFFF"/>
          <w:lang w:val="en-US" w:eastAsia="zh-CN" w:bidi="ar"/>
        </w:rPr>
        <w:t>五、我们如何处理未成年人的个人信息</w:t>
      </w:r>
    </w:p>
    <w:p w14:paraId="749996CA">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560"/>
        <w:jc w:val="both"/>
        <w:textAlignment w:val="baseline"/>
        <w:rPr>
          <w:rFonts w:hint="eastAsia" w:ascii="宋体" w:hAnsi="宋体" w:eastAsia="宋体" w:cs="宋体"/>
          <w:color w:val="000000"/>
          <w:sz w:val="24"/>
          <w:szCs w:val="24"/>
        </w:rPr>
      </w:pPr>
      <w:r>
        <w:rPr>
          <w:rFonts w:hint="eastAsia" w:ascii="宋体" w:hAnsi="宋体" w:eastAsia="宋体" w:cs="宋体"/>
          <w:color w:val="000000"/>
          <w:kern w:val="0"/>
          <w:sz w:val="14"/>
          <w:szCs w:val="14"/>
          <w:shd w:val="clear" w:fill="FFFFFF"/>
          <w:lang w:val="en-US" w:eastAsia="zh-CN" w:bidi="ar"/>
        </w:rPr>
        <w:t>六、您如何撤回同意及更正、补充个人信息</w:t>
      </w:r>
    </w:p>
    <w:p w14:paraId="68A2C767">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560"/>
        <w:jc w:val="both"/>
        <w:textAlignment w:val="baseline"/>
        <w:rPr>
          <w:rFonts w:hint="eastAsia" w:ascii="宋体" w:hAnsi="宋体" w:eastAsia="宋体" w:cs="宋体"/>
          <w:color w:val="000000"/>
          <w:sz w:val="24"/>
          <w:szCs w:val="24"/>
        </w:rPr>
      </w:pPr>
      <w:r>
        <w:rPr>
          <w:rFonts w:hint="eastAsia" w:ascii="宋体" w:hAnsi="宋体" w:eastAsia="宋体" w:cs="宋体"/>
          <w:color w:val="000000"/>
          <w:kern w:val="0"/>
          <w:sz w:val="14"/>
          <w:szCs w:val="14"/>
          <w:shd w:val="clear" w:fill="FFFFFF"/>
          <w:lang w:val="en-US" w:eastAsia="zh-CN" w:bidi="ar"/>
        </w:rPr>
        <w:t>七、告知书、同意书如何更新</w:t>
      </w:r>
    </w:p>
    <w:p w14:paraId="20751B94">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560"/>
        <w:jc w:val="both"/>
        <w:textAlignment w:val="baseline"/>
        <w:rPr>
          <w:rFonts w:hint="eastAsia" w:ascii="宋体" w:hAnsi="宋体" w:eastAsia="宋体" w:cs="宋体"/>
          <w:color w:val="000000"/>
          <w:sz w:val="24"/>
          <w:szCs w:val="24"/>
        </w:rPr>
      </w:pPr>
      <w:r>
        <w:rPr>
          <w:rFonts w:hint="eastAsia" w:ascii="宋体" w:hAnsi="宋体" w:eastAsia="宋体" w:cs="宋体"/>
          <w:color w:val="000000"/>
          <w:kern w:val="0"/>
          <w:sz w:val="14"/>
          <w:szCs w:val="14"/>
          <w:shd w:val="clear" w:fill="FFFFFF"/>
          <w:lang w:val="en-US" w:eastAsia="zh-CN" w:bidi="ar"/>
        </w:rPr>
        <w:t>八、如何联系我们</w:t>
      </w:r>
    </w:p>
    <w:p w14:paraId="572C2FDE">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560"/>
        <w:jc w:val="both"/>
        <w:textAlignment w:val="baseline"/>
        <w:rPr>
          <w:rFonts w:hint="eastAsia" w:ascii="宋体" w:hAnsi="宋体" w:eastAsia="宋体" w:cs="宋体"/>
          <w:b/>
          <w:bCs w:val="0"/>
          <w:strike/>
          <w:dstrike w:val="0"/>
          <w:color w:val="000000"/>
          <w:sz w:val="14"/>
          <w:szCs w:val="14"/>
          <w:shd w:val="clear" w:fill="FFFFFF"/>
        </w:rPr>
      </w:pPr>
      <w:r>
        <w:rPr>
          <w:rFonts w:hint="eastAsia" w:ascii="宋体" w:hAnsi="宋体" w:eastAsia="宋体" w:cs="宋体"/>
          <w:b/>
          <w:bCs w:val="0"/>
          <w:strike/>
          <w:dstrike w:val="0"/>
          <w:color w:val="000000"/>
          <w:kern w:val="0"/>
          <w:sz w:val="14"/>
          <w:szCs w:val="14"/>
          <w:shd w:val="clear" w:fill="FFFFFF"/>
          <w:lang w:val="en-US" w:eastAsia="zh-CN" w:bidi="ar"/>
        </w:rPr>
        <w:t xml:space="preserve"> </w:t>
      </w:r>
    </w:p>
    <w:p w14:paraId="7D81E33C">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561"/>
        <w:jc w:val="both"/>
        <w:textAlignment w:val="baseline"/>
        <w:rPr>
          <w:rFonts w:hint="eastAsia" w:ascii="宋体" w:hAnsi="宋体" w:eastAsia="宋体" w:cs="宋体"/>
          <w:color w:val="000000"/>
          <w:sz w:val="24"/>
          <w:szCs w:val="24"/>
        </w:rPr>
      </w:pPr>
      <w:r>
        <w:rPr>
          <w:rFonts w:hint="eastAsia" w:ascii="宋体" w:hAnsi="宋体" w:eastAsia="宋体" w:cs="宋体"/>
          <w:b/>
          <w:bCs w:val="0"/>
          <w:color w:val="000000"/>
          <w:kern w:val="0"/>
          <w:sz w:val="14"/>
          <w:szCs w:val="14"/>
          <w:lang w:val="en-US" w:eastAsia="zh-CN" w:bidi="ar"/>
        </w:rPr>
        <w:t>一、我们如何收集和使用您的个人信息</w:t>
      </w:r>
    </w:p>
    <w:p w14:paraId="06613B08">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440"/>
        <w:jc w:val="both"/>
        <w:textAlignment w:val="baseline"/>
        <w:rPr>
          <w:rFonts w:hint="eastAsia" w:ascii="宋体" w:hAnsi="宋体" w:eastAsia="宋体" w:cs="宋体"/>
          <w:color w:val="000000"/>
          <w:sz w:val="24"/>
          <w:szCs w:val="24"/>
        </w:rPr>
      </w:pPr>
      <w:r>
        <w:rPr>
          <w:rFonts w:hint="eastAsia" w:ascii="宋体" w:hAnsi="宋体" w:eastAsia="宋体" w:cs="宋体"/>
          <w:color w:val="000000"/>
          <w:kern w:val="0"/>
          <w:sz w:val="14"/>
          <w:szCs w:val="14"/>
          <w:lang w:val="en-US" w:eastAsia="zh-CN" w:bidi="ar"/>
        </w:rPr>
        <w:t>我们收集与使用您的个人信息，是为了向您更好提供服务，避免重复提交相关信息和资料，也是为了防范身份冒用，在办理签证业务过程中更好保护您的个人隐私和商业秘密。</w:t>
      </w:r>
    </w:p>
    <w:p w14:paraId="466122AB">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560"/>
        <w:jc w:val="both"/>
        <w:textAlignment w:val="baseline"/>
        <w:rPr>
          <w:rFonts w:hint="eastAsia" w:ascii="宋体" w:hAnsi="宋体" w:eastAsia="宋体" w:cs="宋体"/>
          <w:color w:val="000000"/>
          <w:sz w:val="24"/>
          <w:szCs w:val="24"/>
        </w:rPr>
      </w:pPr>
      <w:r>
        <w:rPr>
          <w:rFonts w:hint="eastAsia" w:ascii="宋体" w:hAnsi="宋体" w:eastAsia="宋体" w:cs="宋体"/>
          <w:b/>
          <w:bCs w:val="0"/>
          <w:color w:val="000000"/>
          <w:kern w:val="0"/>
          <w:sz w:val="14"/>
          <w:szCs w:val="14"/>
          <w:lang w:val="en-US" w:eastAsia="zh-CN" w:bidi="ar"/>
        </w:rPr>
        <w:t>(一）个人信息与敏感个人信息</w:t>
      </w:r>
    </w:p>
    <w:p w14:paraId="28C5B13F">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442"/>
        <w:jc w:val="both"/>
        <w:textAlignment w:val="baseline"/>
        <w:rPr>
          <w:rFonts w:hint="eastAsia" w:ascii="宋体" w:hAnsi="宋体" w:eastAsia="宋体" w:cs="宋体"/>
          <w:color w:val="000000"/>
          <w:sz w:val="24"/>
          <w:szCs w:val="24"/>
        </w:rPr>
      </w:pPr>
      <w:r>
        <w:rPr>
          <w:rFonts w:hint="eastAsia" w:ascii="宋体" w:hAnsi="宋体" w:eastAsia="宋体" w:cs="宋体"/>
          <w:b/>
          <w:bCs w:val="0"/>
          <w:color w:val="000000"/>
          <w:kern w:val="0"/>
          <w:sz w:val="14"/>
          <w:szCs w:val="14"/>
          <w:lang w:val="en-US" w:eastAsia="zh-CN" w:bidi="ar"/>
        </w:rPr>
        <w:t xml:space="preserve">  个人信息</w:t>
      </w:r>
      <w:r>
        <w:rPr>
          <w:rFonts w:hint="eastAsia" w:ascii="宋体" w:hAnsi="宋体" w:eastAsia="宋体" w:cs="宋体"/>
          <w:color w:val="000000"/>
          <w:kern w:val="0"/>
          <w:sz w:val="14"/>
          <w:szCs w:val="14"/>
          <w:lang w:val="en-US" w:eastAsia="zh-CN" w:bidi="ar"/>
        </w:rPr>
        <w:t>是以电子或者其他方式记录的与已识别或者可识别的自然人有关的各种信息，不包括匿名化处理后的信息。</w:t>
      </w:r>
    </w:p>
    <w:p w14:paraId="75DCA706">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560"/>
        <w:jc w:val="both"/>
        <w:textAlignment w:val="baseline"/>
        <w:rPr>
          <w:rFonts w:hint="eastAsia" w:ascii="宋体" w:hAnsi="宋体" w:eastAsia="宋体" w:cs="宋体"/>
          <w:color w:val="000000"/>
          <w:sz w:val="24"/>
          <w:szCs w:val="24"/>
        </w:rPr>
      </w:pPr>
      <w:r>
        <w:rPr>
          <w:rFonts w:hint="eastAsia" w:ascii="宋体" w:hAnsi="宋体" w:eastAsia="宋体" w:cs="宋体"/>
          <w:b/>
          <w:bCs w:val="0"/>
          <w:color w:val="000000"/>
          <w:kern w:val="0"/>
          <w:sz w:val="14"/>
          <w:szCs w:val="14"/>
          <w:lang w:val="en-US" w:eastAsia="zh-CN" w:bidi="ar"/>
        </w:rPr>
        <w:t>敏感个人信息</w:t>
      </w:r>
      <w:r>
        <w:rPr>
          <w:rFonts w:hint="eastAsia" w:ascii="宋体" w:hAnsi="宋体" w:eastAsia="宋体" w:cs="宋体"/>
          <w:color w:val="000000"/>
          <w:kern w:val="0"/>
          <w:sz w:val="14"/>
          <w:szCs w:val="14"/>
          <w:lang w:val="en-US" w:eastAsia="zh-CN" w:bidi="ar"/>
        </w:rPr>
        <w:t>是一旦泄露或者非法使用，容易导致自然人的人格尊严受到侵害或者人身、财产安全受到危害的个人信息，包括生物识别、宗教信仰、特定身份、医疗健康、金融账户、行踪轨迹等信息，以及不满十四周岁未成年人的个人信息。</w:t>
      </w:r>
    </w:p>
    <w:p w14:paraId="7D6EF8EA">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560"/>
        <w:jc w:val="both"/>
        <w:textAlignment w:val="baseline"/>
        <w:rPr>
          <w:rFonts w:hint="eastAsia" w:ascii="宋体" w:hAnsi="宋体" w:eastAsia="宋体" w:cs="宋体"/>
          <w:color w:val="000000"/>
          <w:sz w:val="24"/>
          <w:szCs w:val="24"/>
        </w:rPr>
      </w:pPr>
      <w:r>
        <w:rPr>
          <w:rFonts w:hint="eastAsia" w:ascii="宋体" w:hAnsi="宋体" w:eastAsia="宋体" w:cs="宋体"/>
          <w:color w:val="000000"/>
          <w:kern w:val="0"/>
          <w:sz w:val="14"/>
          <w:szCs w:val="14"/>
          <w:lang w:val="en-US" w:eastAsia="zh-CN" w:bidi="ar"/>
        </w:rPr>
        <w:t>下文对以上两种信息统称为“个人信息”。</w:t>
      </w:r>
    </w:p>
    <w:p w14:paraId="2964077F">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560"/>
        <w:jc w:val="both"/>
        <w:textAlignment w:val="baseline"/>
        <w:rPr>
          <w:rFonts w:hint="eastAsia" w:ascii="宋体" w:hAnsi="宋体" w:eastAsia="宋体" w:cs="宋体"/>
          <w:color w:val="000000"/>
          <w:sz w:val="24"/>
          <w:szCs w:val="24"/>
        </w:rPr>
      </w:pPr>
      <w:r>
        <w:rPr>
          <w:rFonts w:hint="eastAsia" w:ascii="宋体" w:hAnsi="宋体" w:eastAsia="宋体" w:cs="宋体"/>
          <w:b/>
          <w:bCs w:val="0"/>
          <w:color w:val="000000"/>
          <w:kern w:val="0"/>
          <w:sz w:val="14"/>
          <w:szCs w:val="14"/>
          <w:lang w:val="en-US" w:eastAsia="zh-CN" w:bidi="ar"/>
        </w:rPr>
        <w:t>(二）个人信息的处理方式</w:t>
      </w:r>
    </w:p>
    <w:p w14:paraId="607DC8BC">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560"/>
        <w:jc w:val="both"/>
        <w:textAlignment w:val="baseline"/>
        <w:rPr>
          <w:rFonts w:hint="eastAsia" w:ascii="宋体" w:hAnsi="宋体" w:eastAsia="宋体" w:cs="宋体"/>
          <w:color w:val="000000"/>
          <w:sz w:val="24"/>
          <w:szCs w:val="24"/>
        </w:rPr>
      </w:pPr>
      <w:r>
        <w:rPr>
          <w:rFonts w:hint="eastAsia" w:ascii="宋体" w:hAnsi="宋体" w:eastAsia="宋体" w:cs="宋体"/>
          <w:color w:val="000000"/>
          <w:kern w:val="0"/>
          <w:sz w:val="14"/>
          <w:szCs w:val="14"/>
          <w:lang w:val="en-US" w:eastAsia="zh-CN" w:bidi="ar"/>
        </w:rPr>
        <w:t>个人信息的处理方式包括个人信息的收集、存储、使用、加工、传输、提供、公开、删除等。</w:t>
      </w:r>
    </w:p>
    <w:p w14:paraId="1666BAB5">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442"/>
        <w:jc w:val="both"/>
        <w:textAlignment w:val="baseline"/>
        <w:rPr>
          <w:rFonts w:hint="eastAsia" w:ascii="宋体" w:hAnsi="宋体" w:eastAsia="宋体" w:cs="宋体"/>
          <w:color w:val="000000"/>
          <w:sz w:val="24"/>
          <w:szCs w:val="24"/>
        </w:rPr>
      </w:pPr>
      <w:r>
        <w:rPr>
          <w:rFonts w:hint="eastAsia" w:ascii="宋体" w:hAnsi="宋体" w:eastAsia="宋体" w:cs="宋体"/>
          <w:b/>
          <w:bCs w:val="0"/>
          <w:color w:val="000000"/>
          <w:kern w:val="0"/>
          <w:sz w:val="14"/>
          <w:szCs w:val="14"/>
          <w:lang w:val="en-US" w:eastAsia="zh-CN" w:bidi="ar"/>
        </w:rPr>
        <w:t xml:space="preserve"> （三）需要提供的具体信息种类</w:t>
      </w:r>
    </w:p>
    <w:p w14:paraId="2C2D132B">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440"/>
        <w:jc w:val="both"/>
        <w:textAlignment w:val="baseline"/>
        <w:rPr>
          <w:rFonts w:hint="eastAsia" w:ascii="宋体" w:hAnsi="宋体" w:eastAsia="宋体" w:cs="宋体"/>
          <w:color w:val="000000"/>
          <w:sz w:val="24"/>
          <w:szCs w:val="24"/>
        </w:rPr>
      </w:pPr>
      <w:r>
        <w:rPr>
          <w:rFonts w:hint="eastAsia" w:ascii="宋体" w:hAnsi="宋体" w:eastAsia="宋体" w:cs="宋体"/>
          <w:color w:val="000000"/>
          <w:kern w:val="0"/>
          <w:sz w:val="14"/>
          <w:szCs w:val="14"/>
          <w:lang w:val="en-US" w:eastAsia="zh-CN" w:bidi="ar"/>
        </w:rPr>
        <w:t>1.如果您希望更便利地办理大韩民国签证申请业务，您需要提供姓名、护照信息、国籍、手机号码、经常居住地址和户籍所在地址等信息。</w:t>
      </w:r>
    </w:p>
    <w:p w14:paraId="7E546984">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440"/>
        <w:jc w:val="both"/>
        <w:textAlignment w:val="baseline"/>
        <w:rPr>
          <w:rFonts w:hint="eastAsia" w:ascii="宋体" w:hAnsi="宋体" w:eastAsia="宋体" w:cs="宋体"/>
          <w:color w:val="000000"/>
          <w:sz w:val="24"/>
          <w:szCs w:val="24"/>
        </w:rPr>
      </w:pPr>
      <w:r>
        <w:rPr>
          <w:rFonts w:hint="eastAsia" w:ascii="宋体" w:hAnsi="宋体" w:eastAsia="宋体" w:cs="宋体"/>
          <w:color w:val="000000"/>
          <w:kern w:val="0"/>
          <w:sz w:val="14"/>
          <w:szCs w:val="14"/>
          <w:lang w:val="en-US" w:eastAsia="zh-CN" w:bidi="ar"/>
        </w:rPr>
        <w:t>2.根据不同的业务情形，您需要提供以下信息，如电子邮箱、个人履历、学历、职业、联系方式、资产现状、家族事项和申请签证所需的其他信息及资料（具体信息种类依签证类型而定）。</w:t>
      </w:r>
    </w:p>
    <w:p w14:paraId="323DB05B">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560"/>
        <w:jc w:val="both"/>
        <w:textAlignment w:val="baseline"/>
        <w:rPr>
          <w:rFonts w:hint="eastAsia" w:ascii="宋体" w:hAnsi="宋体" w:eastAsia="宋体" w:cs="宋体"/>
          <w:color w:val="000000"/>
          <w:sz w:val="24"/>
          <w:szCs w:val="24"/>
        </w:rPr>
      </w:pPr>
      <w:r>
        <w:rPr>
          <w:rFonts w:hint="eastAsia" w:ascii="宋体" w:hAnsi="宋体" w:eastAsia="宋体" w:cs="宋体"/>
          <w:b/>
          <w:bCs w:val="0"/>
          <w:color w:val="000000"/>
          <w:kern w:val="0"/>
          <w:sz w:val="14"/>
          <w:szCs w:val="14"/>
          <w:lang w:val="en-US" w:eastAsia="zh-CN" w:bidi="ar"/>
        </w:rPr>
        <w:t>（四）其他</w:t>
      </w:r>
    </w:p>
    <w:p w14:paraId="39F3B937">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560"/>
        <w:jc w:val="both"/>
        <w:textAlignment w:val="baseline"/>
        <w:rPr>
          <w:rFonts w:hint="eastAsia" w:ascii="宋体" w:hAnsi="宋体" w:eastAsia="宋体" w:cs="宋体"/>
          <w:color w:val="000000"/>
          <w:sz w:val="24"/>
          <w:szCs w:val="24"/>
        </w:rPr>
      </w:pPr>
      <w:r>
        <w:rPr>
          <w:rFonts w:hint="eastAsia" w:ascii="宋体" w:hAnsi="宋体" w:eastAsia="宋体" w:cs="宋体"/>
          <w:color w:val="000000"/>
          <w:kern w:val="0"/>
          <w:sz w:val="14"/>
          <w:szCs w:val="14"/>
          <w:lang w:val="en-US" w:eastAsia="zh-CN" w:bidi="ar"/>
        </w:rPr>
        <w:t>当您与我们联系时，我们可能会保存您的通信/通话记录内容或您留下的联系方式等信息，以便与您联系或帮助您解决问题。</w:t>
      </w:r>
    </w:p>
    <w:p w14:paraId="2C71AF03">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560"/>
        <w:jc w:val="both"/>
        <w:textAlignment w:val="baseline"/>
        <w:rPr>
          <w:rFonts w:hint="eastAsia" w:ascii="宋体" w:hAnsi="宋体" w:eastAsia="宋体" w:cs="宋体"/>
          <w:color w:val="000000"/>
          <w:sz w:val="14"/>
          <w:szCs w:val="14"/>
        </w:rPr>
      </w:pPr>
      <w:r>
        <w:rPr>
          <w:rFonts w:hint="eastAsia" w:ascii="宋体" w:hAnsi="宋体" w:eastAsia="宋体" w:cs="宋体"/>
          <w:color w:val="000000"/>
          <w:kern w:val="0"/>
          <w:sz w:val="14"/>
          <w:szCs w:val="14"/>
          <w:lang w:val="en-US" w:eastAsia="zh-CN" w:bidi="ar"/>
        </w:rPr>
        <w:t xml:space="preserve"> </w:t>
      </w:r>
    </w:p>
    <w:p w14:paraId="23EC37BF">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100" w:beforeAutospacing="0" w:after="0" w:afterAutospacing="0" w:line="240" w:lineRule="auto"/>
        <w:ind w:left="0" w:right="0" w:firstLine="561"/>
        <w:jc w:val="both"/>
        <w:textAlignment w:val="baseline"/>
        <w:rPr>
          <w:rFonts w:hint="eastAsia" w:ascii="宋体" w:hAnsi="宋体" w:eastAsia="宋体" w:cs="宋体"/>
          <w:color w:val="000000"/>
          <w:sz w:val="24"/>
          <w:szCs w:val="24"/>
        </w:rPr>
      </w:pPr>
      <w:r>
        <w:rPr>
          <w:rFonts w:hint="eastAsia" w:ascii="宋体" w:hAnsi="宋体" w:eastAsia="宋体" w:cs="宋体"/>
          <w:b/>
          <w:bCs w:val="0"/>
          <w:color w:val="000000"/>
          <w:kern w:val="0"/>
          <w:sz w:val="14"/>
          <w:szCs w:val="14"/>
          <w:lang w:val="en-US" w:eastAsia="zh-CN" w:bidi="ar"/>
        </w:rPr>
        <w:t>二、我们如何共享、公开您的个人信息</w:t>
      </w:r>
    </w:p>
    <w:p w14:paraId="2244C1D3">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560"/>
        <w:jc w:val="both"/>
        <w:textAlignment w:val="baseline"/>
        <w:rPr>
          <w:rFonts w:hint="eastAsia" w:ascii="宋体" w:hAnsi="宋体" w:eastAsia="宋体" w:cs="宋体"/>
          <w:color w:val="000000"/>
          <w:sz w:val="24"/>
          <w:szCs w:val="24"/>
        </w:rPr>
      </w:pPr>
      <w:r>
        <w:rPr>
          <w:rFonts w:hint="eastAsia" w:ascii="宋体" w:hAnsi="宋体" w:eastAsia="宋体" w:cs="宋体"/>
          <w:b/>
          <w:bCs w:val="0"/>
          <w:color w:val="000000"/>
          <w:kern w:val="0"/>
          <w:sz w:val="14"/>
          <w:szCs w:val="14"/>
          <w:lang w:val="en-US" w:eastAsia="zh-CN" w:bidi="ar"/>
        </w:rPr>
        <w:t>(一）共享</w:t>
      </w:r>
    </w:p>
    <w:p w14:paraId="558BAD0A">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440"/>
        <w:jc w:val="both"/>
        <w:textAlignment w:val="baseline"/>
        <w:rPr>
          <w:rFonts w:hint="eastAsia" w:ascii="宋体" w:hAnsi="宋体" w:eastAsia="宋体" w:cs="宋体"/>
          <w:color w:val="000000"/>
          <w:sz w:val="24"/>
          <w:szCs w:val="24"/>
        </w:rPr>
      </w:pPr>
      <w:r>
        <w:rPr>
          <w:rFonts w:hint="eastAsia" w:ascii="宋体" w:hAnsi="宋体" w:eastAsia="宋体" w:cs="宋体"/>
          <w:color w:val="000000"/>
          <w:kern w:val="0"/>
          <w:sz w:val="14"/>
          <w:szCs w:val="14"/>
          <w:lang w:val="en-US" w:eastAsia="zh-CN" w:bidi="ar"/>
        </w:rPr>
        <w:t>我们不会向签证中心以外的第三方共享您的个人信息，但以下情况除外：</w:t>
      </w:r>
    </w:p>
    <w:p w14:paraId="5AE3D3E0">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440"/>
        <w:jc w:val="both"/>
        <w:textAlignment w:val="baseline"/>
        <w:rPr>
          <w:rFonts w:hint="eastAsia" w:ascii="宋体" w:hAnsi="宋体" w:eastAsia="宋体" w:cs="宋体"/>
          <w:color w:val="000000"/>
          <w:sz w:val="24"/>
          <w:szCs w:val="24"/>
        </w:rPr>
      </w:pPr>
      <w:r>
        <w:rPr>
          <w:rFonts w:hint="eastAsia" w:ascii="宋体" w:hAnsi="宋体" w:eastAsia="宋体" w:cs="宋体"/>
          <w:color w:val="000000"/>
          <w:kern w:val="0"/>
          <w:sz w:val="14"/>
          <w:szCs w:val="14"/>
          <w:lang w:val="en-US" w:eastAsia="zh-CN" w:bidi="ar"/>
        </w:rPr>
        <w:t>1.在获取明确同意的情况下提供：获得您的单独同意后，我们会向第三方共享您的个人信息，并向您告知第三方个人信息处理者的名称或者姓名、联系方式、处理目的、处理方式和个人信息的种类。如为提供申请签证服务，我们将向韩国驻华使领馆共享您申请签证的必要信息。</w:t>
      </w:r>
    </w:p>
    <w:p w14:paraId="1FD3E129">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440"/>
        <w:jc w:val="both"/>
        <w:textAlignment w:val="baseline"/>
        <w:rPr>
          <w:rFonts w:hint="eastAsia" w:ascii="宋体" w:hAnsi="宋体" w:eastAsia="宋体" w:cs="宋体"/>
          <w:color w:val="000000"/>
          <w:sz w:val="24"/>
          <w:szCs w:val="24"/>
        </w:rPr>
      </w:pPr>
      <w:r>
        <w:rPr>
          <w:rFonts w:hint="eastAsia" w:ascii="宋体" w:hAnsi="宋体" w:eastAsia="宋体" w:cs="宋体"/>
          <w:color w:val="000000"/>
          <w:kern w:val="0"/>
          <w:sz w:val="14"/>
          <w:szCs w:val="14"/>
          <w:lang w:val="en-US" w:eastAsia="zh-CN" w:bidi="ar"/>
        </w:rPr>
        <w:t>2.法定情形下的共享：我们可能会根据法律法规的规定或按行政、司法等机关依法提出的要求，向相关部门共享您的个人信息而无需征得您的同意。</w:t>
      </w:r>
    </w:p>
    <w:p w14:paraId="1833A7C9">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440"/>
        <w:jc w:val="both"/>
        <w:textAlignment w:val="baseline"/>
        <w:rPr>
          <w:rFonts w:hint="eastAsia" w:ascii="宋体" w:hAnsi="宋体" w:eastAsia="宋体" w:cs="宋体"/>
          <w:color w:val="000000"/>
          <w:sz w:val="24"/>
          <w:szCs w:val="24"/>
        </w:rPr>
      </w:pPr>
      <w:r>
        <w:rPr>
          <w:rFonts w:hint="eastAsia" w:ascii="宋体" w:hAnsi="宋体" w:eastAsia="宋体" w:cs="宋体"/>
          <w:color w:val="000000"/>
          <w:kern w:val="0"/>
          <w:sz w:val="14"/>
          <w:szCs w:val="14"/>
          <w:lang w:val="en-US" w:eastAsia="zh-CN" w:bidi="ar"/>
        </w:rPr>
        <w:t>3.向被授权方提供：仅为实现本告知书中声明的目的，我们的某些服务将由我们和被授权方共同提供。我们仅会出于合法、正当、必要、特定、明确的目的提供您的个人信息，并且只会提供业务所必要的个人信息。我们的被授权方无权将提供的个人信息用于业务无关的其他用途。</w:t>
      </w:r>
    </w:p>
    <w:p w14:paraId="5465CAF0">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440"/>
        <w:jc w:val="both"/>
        <w:textAlignment w:val="baseline"/>
        <w:rPr>
          <w:rFonts w:hint="eastAsia" w:ascii="宋体" w:hAnsi="宋体" w:eastAsia="宋体" w:cs="宋体"/>
          <w:color w:val="000000"/>
          <w:sz w:val="24"/>
          <w:szCs w:val="24"/>
        </w:rPr>
      </w:pPr>
      <w:r>
        <w:rPr>
          <w:rFonts w:hint="eastAsia" w:ascii="宋体" w:hAnsi="宋体" w:eastAsia="宋体" w:cs="宋体"/>
          <w:color w:val="000000"/>
          <w:kern w:val="0"/>
          <w:sz w:val="14"/>
          <w:szCs w:val="14"/>
          <w:lang w:val="en-US" w:eastAsia="zh-CN" w:bidi="ar"/>
        </w:rPr>
        <w:t>如果您同意向第三方授权，将视为您已允许第三方获您的个人信息；对于您在使用该第三方服务时产生的信息，请您参考第三方服务提供者的相关服务协议及隐私政策中关于信息收集和使用、保管、共享的相关约定。</w:t>
      </w:r>
    </w:p>
    <w:p w14:paraId="6370BD77">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440"/>
        <w:jc w:val="both"/>
        <w:textAlignment w:val="baseline"/>
        <w:rPr>
          <w:rFonts w:hint="eastAsia" w:ascii="宋体" w:hAnsi="宋体" w:eastAsia="宋体" w:cs="宋体"/>
          <w:color w:val="000000"/>
          <w:sz w:val="24"/>
          <w:szCs w:val="24"/>
        </w:rPr>
      </w:pPr>
      <w:r>
        <w:rPr>
          <w:rFonts w:hint="eastAsia" w:ascii="宋体" w:hAnsi="宋体" w:eastAsia="宋体" w:cs="宋体"/>
          <w:color w:val="000000"/>
          <w:kern w:val="0"/>
          <w:sz w:val="14"/>
          <w:szCs w:val="14"/>
          <w:lang w:val="en-US" w:eastAsia="zh-CN" w:bidi="ar"/>
        </w:rPr>
        <w:t>4.我们可能会向移动运营商提供您的部分信息，以便进行身份验证或向您的移动设备发送消息或服务通知。</w:t>
      </w:r>
    </w:p>
    <w:p w14:paraId="3CDB02BC">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560"/>
        <w:jc w:val="both"/>
        <w:textAlignment w:val="baseline"/>
        <w:rPr>
          <w:rFonts w:hint="eastAsia" w:ascii="宋体" w:hAnsi="宋体" w:eastAsia="宋体" w:cs="宋体"/>
          <w:color w:val="000000"/>
          <w:sz w:val="24"/>
          <w:szCs w:val="24"/>
        </w:rPr>
      </w:pPr>
      <w:r>
        <w:rPr>
          <w:rFonts w:hint="eastAsia" w:ascii="宋体" w:hAnsi="宋体" w:eastAsia="宋体" w:cs="宋体"/>
          <w:b/>
          <w:bCs w:val="0"/>
          <w:color w:val="000000"/>
          <w:kern w:val="0"/>
          <w:sz w:val="14"/>
          <w:szCs w:val="14"/>
          <w:lang w:val="en-US" w:eastAsia="zh-CN" w:bidi="ar"/>
        </w:rPr>
        <w:t>(二）公开</w:t>
      </w:r>
    </w:p>
    <w:p w14:paraId="4268AF61">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440"/>
        <w:jc w:val="both"/>
        <w:textAlignment w:val="baseline"/>
        <w:rPr>
          <w:rFonts w:hint="eastAsia" w:ascii="宋体" w:hAnsi="宋体" w:eastAsia="宋体" w:cs="宋体"/>
          <w:color w:val="000000"/>
          <w:sz w:val="24"/>
          <w:szCs w:val="24"/>
        </w:rPr>
      </w:pPr>
      <w:r>
        <w:rPr>
          <w:rFonts w:hint="eastAsia" w:ascii="宋体" w:hAnsi="宋体" w:eastAsia="宋体" w:cs="宋体"/>
          <w:color w:val="000000"/>
          <w:kern w:val="0"/>
          <w:sz w:val="14"/>
          <w:szCs w:val="14"/>
          <w:lang w:val="en-US" w:eastAsia="zh-CN" w:bidi="ar"/>
        </w:rPr>
        <w:t>我们仅会在以下情况下，公开您的个人信息：</w:t>
      </w:r>
    </w:p>
    <w:p w14:paraId="71A705E0">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440"/>
        <w:jc w:val="both"/>
        <w:textAlignment w:val="baseline"/>
        <w:rPr>
          <w:rFonts w:hint="eastAsia" w:ascii="宋体" w:hAnsi="宋体" w:eastAsia="宋体" w:cs="宋体"/>
          <w:color w:val="000000"/>
          <w:sz w:val="24"/>
          <w:szCs w:val="24"/>
        </w:rPr>
      </w:pPr>
      <w:r>
        <w:rPr>
          <w:rFonts w:hint="eastAsia" w:ascii="宋体" w:hAnsi="宋体" w:eastAsia="宋体" w:cs="宋体"/>
          <w:color w:val="000000"/>
          <w:kern w:val="0"/>
          <w:sz w:val="14"/>
          <w:szCs w:val="14"/>
          <w:lang w:val="en-US" w:eastAsia="zh-CN" w:bidi="ar"/>
        </w:rPr>
        <w:t>1.依法依规进行公开。</w:t>
      </w:r>
    </w:p>
    <w:p w14:paraId="217743F5">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440"/>
        <w:jc w:val="both"/>
        <w:textAlignment w:val="baseline"/>
        <w:rPr>
          <w:rFonts w:hint="eastAsia" w:ascii="宋体" w:hAnsi="宋体" w:eastAsia="宋体" w:cs="宋体"/>
          <w:color w:val="000000"/>
          <w:sz w:val="24"/>
          <w:szCs w:val="24"/>
        </w:rPr>
      </w:pPr>
      <w:r>
        <w:rPr>
          <w:rFonts w:hint="eastAsia" w:ascii="宋体" w:hAnsi="宋体" w:eastAsia="宋体" w:cs="宋体"/>
          <w:color w:val="000000"/>
          <w:kern w:val="0"/>
          <w:sz w:val="14"/>
          <w:szCs w:val="14"/>
          <w:lang w:val="en-US" w:eastAsia="zh-CN" w:bidi="ar"/>
        </w:rPr>
        <w:t>2.出现违法违规或违反本告知书的情况，我们可能依法或依据本告知书披露您的相关个人信息，包括相关违法违规行为。</w:t>
      </w:r>
    </w:p>
    <w:p w14:paraId="01443288">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560"/>
        <w:jc w:val="both"/>
        <w:textAlignment w:val="baseline"/>
        <w:rPr>
          <w:rFonts w:hint="eastAsia" w:ascii="宋体" w:hAnsi="宋体" w:eastAsia="宋体" w:cs="宋体"/>
          <w:color w:val="000000"/>
          <w:sz w:val="24"/>
          <w:szCs w:val="24"/>
        </w:rPr>
      </w:pPr>
      <w:r>
        <w:rPr>
          <w:rFonts w:hint="eastAsia" w:ascii="宋体" w:hAnsi="宋体" w:eastAsia="宋体" w:cs="宋体"/>
          <w:b/>
          <w:bCs w:val="0"/>
          <w:color w:val="000000"/>
          <w:kern w:val="0"/>
          <w:sz w:val="14"/>
          <w:szCs w:val="14"/>
          <w:lang w:val="en-US" w:eastAsia="zh-CN" w:bidi="ar"/>
        </w:rPr>
        <w:t>(三）共享、公开个人信息时事先征得同意的例外</w:t>
      </w:r>
    </w:p>
    <w:p w14:paraId="624A71C7">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440"/>
        <w:jc w:val="both"/>
        <w:textAlignment w:val="baseline"/>
        <w:rPr>
          <w:rFonts w:hint="eastAsia" w:ascii="宋体" w:hAnsi="宋体" w:eastAsia="宋体" w:cs="宋体"/>
          <w:color w:val="000000"/>
          <w:sz w:val="24"/>
          <w:szCs w:val="24"/>
        </w:rPr>
      </w:pPr>
      <w:r>
        <w:rPr>
          <w:rFonts w:hint="eastAsia" w:ascii="宋体" w:hAnsi="宋体" w:eastAsia="宋体" w:cs="宋体"/>
          <w:color w:val="000000"/>
          <w:kern w:val="0"/>
          <w:sz w:val="14"/>
          <w:szCs w:val="14"/>
          <w:lang w:val="en-US" w:eastAsia="zh-CN" w:bidi="ar"/>
        </w:rPr>
        <w:t>根据相关法律法规，在以下情形中，共享、公开您的个人信息无需事先征得您的授权同意：</w:t>
      </w:r>
    </w:p>
    <w:p w14:paraId="05CB4F35">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440"/>
        <w:jc w:val="both"/>
        <w:textAlignment w:val="baseline"/>
        <w:rPr>
          <w:rFonts w:hint="eastAsia" w:ascii="宋体" w:hAnsi="宋体" w:eastAsia="宋体" w:cs="宋体"/>
          <w:color w:val="000000"/>
          <w:sz w:val="24"/>
          <w:szCs w:val="24"/>
        </w:rPr>
      </w:pPr>
      <w:r>
        <w:rPr>
          <w:rFonts w:hint="eastAsia" w:ascii="宋体" w:hAnsi="宋体" w:eastAsia="宋体" w:cs="宋体"/>
          <w:color w:val="000000"/>
          <w:kern w:val="0"/>
          <w:sz w:val="14"/>
          <w:szCs w:val="14"/>
          <w:lang w:val="en-US" w:eastAsia="zh-CN" w:bidi="ar"/>
        </w:rPr>
        <w:t>1.为订立、履行个人作为一方当事人的合同所必需；</w:t>
      </w:r>
    </w:p>
    <w:p w14:paraId="74AF10ED">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440"/>
        <w:jc w:val="both"/>
        <w:textAlignment w:val="baseline"/>
        <w:rPr>
          <w:rFonts w:hint="eastAsia" w:ascii="宋体" w:hAnsi="宋体" w:eastAsia="宋体" w:cs="宋体"/>
          <w:color w:val="000000"/>
          <w:sz w:val="24"/>
          <w:szCs w:val="24"/>
        </w:rPr>
      </w:pPr>
      <w:r>
        <w:rPr>
          <w:rFonts w:hint="eastAsia" w:ascii="宋体" w:hAnsi="宋体" w:eastAsia="宋体" w:cs="宋体"/>
          <w:color w:val="000000"/>
          <w:kern w:val="0"/>
          <w:sz w:val="14"/>
          <w:szCs w:val="14"/>
          <w:lang w:val="en-US" w:eastAsia="zh-CN" w:bidi="ar"/>
        </w:rPr>
        <w:t>2.为履行法定职责或者法定义务所必需；</w:t>
      </w:r>
    </w:p>
    <w:p w14:paraId="424F279E">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440"/>
        <w:jc w:val="both"/>
        <w:textAlignment w:val="baseline"/>
        <w:rPr>
          <w:rFonts w:hint="eastAsia" w:ascii="宋体" w:hAnsi="宋体" w:eastAsia="宋体" w:cs="宋体"/>
          <w:color w:val="000000"/>
          <w:sz w:val="24"/>
          <w:szCs w:val="24"/>
        </w:rPr>
      </w:pPr>
      <w:r>
        <w:rPr>
          <w:rFonts w:hint="eastAsia" w:ascii="宋体" w:hAnsi="宋体" w:eastAsia="宋体" w:cs="宋体"/>
          <w:color w:val="000000"/>
          <w:kern w:val="0"/>
          <w:sz w:val="14"/>
          <w:szCs w:val="14"/>
          <w:lang w:val="en-US" w:eastAsia="zh-CN" w:bidi="ar"/>
        </w:rPr>
        <w:t>3.为应对突发公共卫生事件，或者紧急情况下为保护自然人的生命健康和财产安全所必需；</w:t>
      </w:r>
    </w:p>
    <w:p w14:paraId="4BDE1933">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440"/>
        <w:jc w:val="both"/>
        <w:textAlignment w:val="baseline"/>
        <w:rPr>
          <w:rFonts w:hint="eastAsia" w:ascii="宋体" w:hAnsi="宋体" w:eastAsia="宋体" w:cs="宋体"/>
          <w:color w:val="000000"/>
          <w:sz w:val="24"/>
          <w:szCs w:val="24"/>
        </w:rPr>
      </w:pPr>
      <w:r>
        <w:rPr>
          <w:rFonts w:hint="eastAsia" w:ascii="宋体" w:hAnsi="宋体" w:eastAsia="宋体" w:cs="宋体"/>
          <w:color w:val="000000"/>
          <w:kern w:val="0"/>
          <w:sz w:val="14"/>
          <w:szCs w:val="14"/>
          <w:lang w:val="en-US" w:eastAsia="zh-CN" w:bidi="ar"/>
        </w:rPr>
        <w:t>4.为公共利益实施新闻报道、舆论监督等行为，在合理范围内处理个人信息；</w:t>
      </w:r>
    </w:p>
    <w:p w14:paraId="72AAEA49">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440"/>
        <w:jc w:val="both"/>
        <w:textAlignment w:val="baseline"/>
        <w:rPr>
          <w:rFonts w:hint="eastAsia" w:ascii="宋体" w:hAnsi="宋体" w:eastAsia="宋体" w:cs="宋体"/>
          <w:color w:val="000000"/>
          <w:sz w:val="24"/>
          <w:szCs w:val="24"/>
        </w:rPr>
      </w:pPr>
      <w:r>
        <w:rPr>
          <w:rFonts w:hint="eastAsia" w:ascii="宋体" w:hAnsi="宋体" w:eastAsia="宋体" w:cs="宋体"/>
          <w:color w:val="000000"/>
          <w:kern w:val="0"/>
          <w:sz w:val="14"/>
          <w:szCs w:val="14"/>
          <w:lang w:val="en-US" w:eastAsia="zh-CN" w:bidi="ar"/>
        </w:rPr>
        <w:t>5.依照规定在合理的范围内处理个人自行公开或者其他已经合法公开的个人信息；</w:t>
      </w:r>
    </w:p>
    <w:p w14:paraId="0B92C308">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440"/>
        <w:jc w:val="both"/>
        <w:textAlignment w:val="baseline"/>
        <w:rPr>
          <w:rFonts w:hint="eastAsia" w:ascii="宋体" w:hAnsi="宋体" w:eastAsia="宋体" w:cs="宋体"/>
          <w:color w:val="000000"/>
          <w:sz w:val="24"/>
          <w:szCs w:val="24"/>
        </w:rPr>
      </w:pPr>
      <w:r>
        <w:rPr>
          <w:rFonts w:hint="eastAsia" w:ascii="宋体" w:hAnsi="宋体" w:eastAsia="宋体" w:cs="宋体"/>
          <w:color w:val="000000"/>
          <w:kern w:val="0"/>
          <w:sz w:val="14"/>
          <w:szCs w:val="14"/>
          <w:lang w:val="en-US" w:eastAsia="zh-CN" w:bidi="ar"/>
        </w:rPr>
        <w:t>6.法律、行政法规规定的其他情形。</w:t>
      </w:r>
    </w:p>
    <w:p w14:paraId="0B017B7D">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440"/>
        <w:jc w:val="both"/>
        <w:textAlignment w:val="baseline"/>
        <w:rPr>
          <w:rFonts w:hint="eastAsia" w:ascii="宋体" w:hAnsi="宋体" w:eastAsia="宋体" w:cs="宋体"/>
          <w:color w:val="000000"/>
          <w:sz w:val="14"/>
          <w:szCs w:val="14"/>
        </w:rPr>
      </w:pPr>
      <w:r>
        <w:rPr>
          <w:rFonts w:hint="eastAsia" w:ascii="宋体" w:hAnsi="宋体" w:eastAsia="宋体" w:cs="宋体"/>
          <w:color w:val="000000"/>
          <w:kern w:val="0"/>
          <w:sz w:val="14"/>
          <w:szCs w:val="14"/>
          <w:lang w:val="en-US" w:eastAsia="zh-CN" w:bidi="ar"/>
        </w:rPr>
        <w:t xml:space="preserve"> </w:t>
      </w:r>
    </w:p>
    <w:p w14:paraId="1F90132C">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100" w:beforeAutospacing="0" w:after="0" w:afterAutospacing="0" w:line="240" w:lineRule="auto"/>
        <w:ind w:left="0" w:right="0" w:firstLine="561"/>
        <w:jc w:val="both"/>
        <w:textAlignment w:val="baseline"/>
        <w:rPr>
          <w:rFonts w:hint="eastAsia" w:ascii="宋体" w:hAnsi="宋体" w:eastAsia="宋体" w:cs="宋体"/>
          <w:color w:val="000000"/>
          <w:sz w:val="24"/>
          <w:szCs w:val="24"/>
        </w:rPr>
      </w:pPr>
      <w:r>
        <w:rPr>
          <w:rFonts w:hint="eastAsia" w:ascii="宋体" w:hAnsi="宋体" w:eastAsia="宋体" w:cs="宋体"/>
          <w:b/>
          <w:bCs w:val="0"/>
          <w:color w:val="000000"/>
          <w:kern w:val="0"/>
          <w:sz w:val="14"/>
          <w:szCs w:val="14"/>
          <w:lang w:val="en-US" w:eastAsia="zh-CN" w:bidi="ar"/>
        </w:rPr>
        <w:t>三、我们如何保护您的个人信息</w:t>
      </w:r>
    </w:p>
    <w:p w14:paraId="721DD3FE">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440"/>
        <w:jc w:val="both"/>
        <w:textAlignment w:val="baseline"/>
        <w:rPr>
          <w:rFonts w:hint="eastAsia" w:ascii="宋体" w:hAnsi="宋体" w:eastAsia="宋体" w:cs="宋体"/>
          <w:color w:val="000000"/>
          <w:sz w:val="24"/>
          <w:szCs w:val="24"/>
        </w:rPr>
      </w:pPr>
      <w:r>
        <w:rPr>
          <w:rFonts w:hint="eastAsia" w:ascii="宋体" w:hAnsi="宋体" w:eastAsia="宋体" w:cs="宋体"/>
          <w:color w:val="000000"/>
          <w:kern w:val="0"/>
          <w:sz w:val="14"/>
          <w:szCs w:val="14"/>
          <w:lang w:val="en-US" w:eastAsia="zh-CN" w:bidi="ar"/>
        </w:rPr>
        <w:t>我们努力为申请人的信息安全提供保障，以防止信息的丢失、不当使用、未经授权访问或公开。</w:t>
      </w:r>
    </w:p>
    <w:p w14:paraId="3EF2C7B3">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440"/>
        <w:jc w:val="both"/>
        <w:textAlignment w:val="baseline"/>
        <w:rPr>
          <w:rFonts w:hint="eastAsia" w:ascii="宋体" w:hAnsi="宋体" w:eastAsia="宋体" w:cs="宋体"/>
          <w:color w:val="000000"/>
          <w:sz w:val="24"/>
          <w:szCs w:val="24"/>
        </w:rPr>
      </w:pPr>
      <w:r>
        <w:rPr>
          <w:rFonts w:hint="eastAsia" w:ascii="宋体" w:hAnsi="宋体" w:eastAsia="宋体" w:cs="宋体"/>
          <w:color w:val="000000"/>
          <w:kern w:val="0"/>
          <w:sz w:val="14"/>
          <w:szCs w:val="14"/>
          <w:lang w:val="en-US" w:eastAsia="zh-CN" w:bidi="ar"/>
        </w:rPr>
        <w:t>（一）为了保障您的信息安全，我们将在法律法规和现有技术水平下使用符合相关标准的安全保护措施保护您提供的个人信息，采取技术和管理措施降低丢失、误用、非授权访问、公开和修改的风险，尽力防止数据遭到未经授权的访问、公开、使用、修改、损坏或丢失。</w:t>
      </w:r>
    </w:p>
    <w:p w14:paraId="4C300E8C">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440"/>
        <w:jc w:val="both"/>
        <w:textAlignment w:val="baseline"/>
        <w:rPr>
          <w:rFonts w:hint="eastAsia" w:ascii="宋体" w:hAnsi="宋体" w:eastAsia="宋体" w:cs="宋体"/>
          <w:color w:val="000000"/>
          <w:sz w:val="24"/>
          <w:szCs w:val="24"/>
        </w:rPr>
      </w:pPr>
      <w:r>
        <w:rPr>
          <w:rFonts w:hint="eastAsia" w:ascii="宋体" w:hAnsi="宋体" w:eastAsia="宋体" w:cs="宋体"/>
          <w:color w:val="000000"/>
          <w:kern w:val="0"/>
          <w:sz w:val="14"/>
          <w:szCs w:val="14"/>
          <w:lang w:val="en-US" w:eastAsia="zh-CN" w:bidi="ar"/>
        </w:rPr>
        <w:t>（二）建立专门管理制度以保障信息的安全，对个人信息实行分类管理。严格限制访问信息的人员范围，定期对信息管理人员进行安全教育和培训。采取相应的加密、去标识化等安全技术措施，制定并组织实施个人信息安全事件应急预案。定期对其处理个人信息遵守法律、行政法规的情况进行合规审计，必要时事前进行个人信息保护影响评估，并对处理情况进行记录。</w:t>
      </w:r>
    </w:p>
    <w:p w14:paraId="50AD60EB">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440"/>
        <w:jc w:val="both"/>
        <w:textAlignment w:val="baseline"/>
        <w:rPr>
          <w:rFonts w:hint="eastAsia" w:ascii="宋体" w:hAnsi="宋体" w:eastAsia="宋体" w:cs="宋体"/>
          <w:color w:val="000000"/>
          <w:sz w:val="24"/>
          <w:szCs w:val="24"/>
        </w:rPr>
      </w:pPr>
      <w:r>
        <w:rPr>
          <w:rFonts w:hint="eastAsia" w:ascii="宋体" w:hAnsi="宋体" w:eastAsia="宋体" w:cs="宋体"/>
          <w:color w:val="000000"/>
          <w:kern w:val="0"/>
          <w:sz w:val="14"/>
          <w:szCs w:val="14"/>
          <w:lang w:val="en-US" w:eastAsia="zh-CN" w:bidi="ar"/>
        </w:rPr>
        <w:t>（三）由于技术水平限制及可能存在的各种恶意手段，安全问题有可能因我们可控范围外的因素而出现。在发生个人信息安全事件后，我们将按照相关法律法规及监管政策的要求，及时向您告知。难以逐一告知个人信息主体时，我们会采取合理方式发布公告。同时，我们还将按照监管部门要求，主动上报个人信息安全事件的处置情况。</w:t>
      </w:r>
    </w:p>
    <w:p w14:paraId="39D84E23">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440"/>
        <w:jc w:val="both"/>
        <w:textAlignment w:val="baseline"/>
        <w:rPr>
          <w:rFonts w:hint="eastAsia" w:ascii="宋体" w:hAnsi="宋体" w:eastAsia="宋体" w:cs="宋体"/>
          <w:color w:val="000000"/>
          <w:sz w:val="24"/>
          <w:szCs w:val="24"/>
        </w:rPr>
      </w:pPr>
      <w:r>
        <w:rPr>
          <w:rFonts w:hint="eastAsia" w:ascii="宋体" w:hAnsi="宋体" w:eastAsia="宋体" w:cs="宋体"/>
          <w:color w:val="000000"/>
          <w:kern w:val="0"/>
          <w:sz w:val="14"/>
          <w:szCs w:val="14"/>
          <w:lang w:val="en-US" w:eastAsia="zh-CN" w:bidi="ar"/>
        </w:rPr>
        <w:t>（四）我们在运营中收集和产生的个人信息，存储在中华人民共和国境内。为保护您的数据安全，备份数据也将在中华人民共和国境内转移。非经中华人民共和国主管机关批准，我们不会向外国司法或者执法机构提供存储于中华人民共和国境内的个人信息。</w:t>
      </w:r>
    </w:p>
    <w:p w14:paraId="7C767E9B">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440"/>
        <w:jc w:val="both"/>
        <w:textAlignment w:val="baseline"/>
        <w:rPr>
          <w:rFonts w:hint="eastAsia" w:ascii="宋体" w:hAnsi="宋体" w:eastAsia="宋体" w:cs="宋体"/>
          <w:color w:val="000000"/>
          <w:sz w:val="14"/>
          <w:szCs w:val="14"/>
        </w:rPr>
      </w:pPr>
      <w:r>
        <w:rPr>
          <w:rFonts w:hint="eastAsia" w:ascii="宋体" w:hAnsi="宋体" w:eastAsia="宋体" w:cs="宋体"/>
          <w:color w:val="000000"/>
          <w:kern w:val="0"/>
          <w:sz w:val="14"/>
          <w:szCs w:val="14"/>
          <w:lang w:val="en-US" w:eastAsia="zh-CN" w:bidi="ar"/>
        </w:rPr>
        <w:t xml:space="preserve"> </w:t>
      </w:r>
    </w:p>
    <w:p w14:paraId="2E7ADE38">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100" w:beforeAutospacing="0" w:after="0" w:afterAutospacing="0" w:line="240" w:lineRule="auto"/>
        <w:ind w:left="0" w:right="0" w:firstLine="561"/>
        <w:jc w:val="both"/>
        <w:textAlignment w:val="baseline"/>
        <w:rPr>
          <w:rFonts w:hint="eastAsia" w:ascii="宋体" w:hAnsi="宋体" w:eastAsia="宋体" w:cs="宋体"/>
          <w:color w:val="000000"/>
          <w:sz w:val="24"/>
          <w:szCs w:val="24"/>
        </w:rPr>
      </w:pPr>
      <w:r>
        <w:rPr>
          <w:rFonts w:hint="eastAsia" w:ascii="宋体" w:hAnsi="宋体" w:eastAsia="宋体" w:cs="宋体"/>
          <w:b/>
          <w:bCs w:val="0"/>
          <w:color w:val="000000"/>
          <w:kern w:val="0"/>
          <w:sz w:val="14"/>
          <w:szCs w:val="14"/>
          <w:lang w:val="en-US" w:eastAsia="zh-CN" w:bidi="ar"/>
        </w:rPr>
        <w:t>四、您在个人信息处理活动中的权利</w:t>
      </w:r>
    </w:p>
    <w:p w14:paraId="6B60FFA7">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560"/>
        <w:jc w:val="both"/>
        <w:textAlignment w:val="baseline"/>
        <w:rPr>
          <w:rFonts w:hint="eastAsia" w:ascii="宋体" w:hAnsi="宋体" w:eastAsia="宋体" w:cs="宋体"/>
          <w:color w:val="000000"/>
          <w:sz w:val="24"/>
          <w:szCs w:val="24"/>
        </w:rPr>
      </w:pPr>
      <w:r>
        <w:rPr>
          <w:rFonts w:hint="eastAsia" w:ascii="宋体" w:hAnsi="宋体" w:eastAsia="宋体" w:cs="宋体"/>
          <w:color w:val="000000"/>
          <w:kern w:val="0"/>
          <w:sz w:val="14"/>
          <w:szCs w:val="14"/>
          <w:lang w:val="en-US" w:eastAsia="zh-CN" w:bidi="ar"/>
        </w:rPr>
        <w:t>（一）除法律另有规定外，您有权查阅、复制您的个人信息，对信息处理享有知情权、决定权，有权限制或者拒绝他人对您的个人信息进行处理。</w:t>
      </w:r>
    </w:p>
    <w:p w14:paraId="0E439AE3">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560"/>
        <w:jc w:val="both"/>
        <w:textAlignment w:val="baseline"/>
        <w:rPr>
          <w:rFonts w:hint="eastAsia" w:ascii="宋体" w:hAnsi="宋体" w:eastAsia="宋体" w:cs="宋体"/>
          <w:color w:val="000000"/>
          <w:sz w:val="14"/>
          <w:szCs w:val="14"/>
        </w:rPr>
      </w:pPr>
      <w:r>
        <w:rPr>
          <w:rFonts w:hint="eastAsia" w:ascii="宋体" w:hAnsi="宋体" w:eastAsia="宋体" w:cs="宋体"/>
          <w:color w:val="000000"/>
          <w:kern w:val="0"/>
          <w:sz w:val="14"/>
          <w:szCs w:val="14"/>
          <w:lang w:val="en-US" w:eastAsia="zh-CN" w:bidi="ar"/>
        </w:rPr>
        <w:t>（二）您发现您的个人信息不准确或者不完整时，有权请求更正、补充。我们对您的个人信息予以核实，并及时更正、补充。</w:t>
      </w:r>
    </w:p>
    <w:p w14:paraId="6CEE62A9">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100" w:beforeAutospacing="0" w:after="0" w:afterAutospacing="0" w:line="240" w:lineRule="auto"/>
        <w:ind w:left="0" w:right="0" w:firstLine="561"/>
        <w:jc w:val="both"/>
        <w:textAlignment w:val="baseline"/>
        <w:rPr>
          <w:rFonts w:hint="eastAsia" w:ascii="宋体" w:hAnsi="宋体" w:eastAsia="宋体" w:cs="宋体"/>
          <w:color w:val="000000"/>
          <w:sz w:val="24"/>
          <w:szCs w:val="24"/>
        </w:rPr>
      </w:pPr>
      <w:r>
        <w:rPr>
          <w:rFonts w:hint="eastAsia" w:ascii="宋体" w:hAnsi="宋体" w:eastAsia="宋体" w:cs="宋体"/>
          <w:b/>
          <w:bCs w:val="0"/>
          <w:color w:val="000000"/>
          <w:kern w:val="0"/>
          <w:sz w:val="14"/>
          <w:szCs w:val="14"/>
          <w:lang w:val="en-US" w:eastAsia="zh-CN" w:bidi="ar"/>
        </w:rPr>
        <w:t>五、我们如何处理未成年人的个人信息</w:t>
      </w:r>
    </w:p>
    <w:p w14:paraId="578E4F3B">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560"/>
        <w:jc w:val="both"/>
        <w:textAlignment w:val="baseline"/>
        <w:rPr>
          <w:rFonts w:hint="eastAsia" w:ascii="宋体" w:hAnsi="宋体" w:eastAsia="宋体" w:cs="宋体"/>
          <w:color w:val="000000"/>
          <w:sz w:val="24"/>
          <w:szCs w:val="24"/>
        </w:rPr>
      </w:pPr>
      <w:r>
        <w:rPr>
          <w:rFonts w:hint="eastAsia" w:ascii="宋体" w:hAnsi="宋体" w:eastAsia="宋体" w:cs="宋体"/>
          <w:color w:val="000000"/>
          <w:kern w:val="0"/>
          <w:sz w:val="14"/>
          <w:szCs w:val="14"/>
          <w:lang w:val="en-US" w:eastAsia="zh-CN" w:bidi="ar"/>
        </w:rPr>
        <w:t>如您为未成年人，请您的父母或法定监护人仔细阅读本告知书，并由您的父母或法定监护人确定是否提供您的个人信息。</w:t>
      </w:r>
    </w:p>
    <w:p w14:paraId="0216077E">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560"/>
        <w:jc w:val="both"/>
        <w:textAlignment w:val="baseline"/>
        <w:rPr>
          <w:rFonts w:hint="eastAsia" w:ascii="宋体" w:hAnsi="宋体" w:eastAsia="宋体" w:cs="宋体"/>
          <w:color w:val="000000"/>
          <w:sz w:val="14"/>
          <w:szCs w:val="14"/>
        </w:rPr>
      </w:pPr>
      <w:r>
        <w:rPr>
          <w:rFonts w:hint="eastAsia" w:ascii="宋体" w:hAnsi="宋体" w:eastAsia="宋体" w:cs="宋体"/>
          <w:color w:val="000000"/>
          <w:kern w:val="0"/>
          <w:sz w:val="14"/>
          <w:szCs w:val="14"/>
          <w:lang w:val="en-US" w:eastAsia="zh-CN" w:bidi="ar"/>
        </w:rPr>
        <w:t>对于经父母或法定监护人同意而收集未成年人信息的情况，我们只会在受到法律允许、父母或法定监护人明确同意或者保护未成年人所必要的情况下处理相关信息。</w:t>
      </w:r>
    </w:p>
    <w:p w14:paraId="4DBA084A">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100" w:beforeAutospacing="0" w:after="0" w:afterAutospacing="0" w:line="240" w:lineRule="auto"/>
        <w:ind w:left="0" w:right="0" w:firstLine="561"/>
        <w:jc w:val="both"/>
        <w:textAlignment w:val="baseline"/>
        <w:rPr>
          <w:rFonts w:hint="eastAsia" w:ascii="宋体" w:hAnsi="宋体" w:eastAsia="宋体" w:cs="宋体"/>
          <w:color w:val="000000"/>
          <w:sz w:val="24"/>
          <w:szCs w:val="24"/>
        </w:rPr>
      </w:pPr>
      <w:r>
        <w:rPr>
          <w:rFonts w:hint="eastAsia" w:ascii="宋体" w:hAnsi="宋体" w:eastAsia="宋体" w:cs="宋体"/>
          <w:b/>
          <w:bCs w:val="0"/>
          <w:color w:val="000000"/>
          <w:kern w:val="0"/>
          <w:sz w:val="14"/>
          <w:szCs w:val="14"/>
          <w:lang w:val="en-US" w:eastAsia="zh-CN" w:bidi="ar"/>
        </w:rPr>
        <w:t>六、您如何撤回同意及更正、补充个人信息</w:t>
      </w:r>
    </w:p>
    <w:p w14:paraId="0B214721">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440"/>
        <w:jc w:val="both"/>
        <w:textAlignment w:val="baseline"/>
        <w:rPr>
          <w:rFonts w:hint="eastAsia" w:ascii="宋体" w:hAnsi="宋体" w:eastAsia="宋体" w:cs="宋体"/>
          <w:color w:val="000000"/>
          <w:sz w:val="24"/>
          <w:szCs w:val="24"/>
        </w:rPr>
      </w:pPr>
      <w:r>
        <w:rPr>
          <w:rFonts w:hint="eastAsia" w:ascii="宋体" w:hAnsi="宋体" w:eastAsia="宋体" w:cs="宋体"/>
          <w:color w:val="000000"/>
          <w:kern w:val="0"/>
          <w:sz w:val="14"/>
          <w:szCs w:val="14"/>
          <w:lang w:val="en-US" w:eastAsia="zh-CN" w:bidi="ar"/>
        </w:rPr>
        <w:t>根据《中华人民共和国个人信息保护法》等现行法律法规及相关政策规定，基于个人同意处理个人信息的，在信息保存期内个人有权撤回。您可以凭有效身份证件信息申请撤回已签署同意的《</w:t>
      </w:r>
      <w:bookmarkStart w:id="0" w:name="_top"/>
      <w:bookmarkEnd w:id="0"/>
      <w:r>
        <w:rPr>
          <w:rFonts w:hint="eastAsia" w:ascii="宋体" w:hAnsi="宋体" w:eastAsia="宋体" w:cs="宋体"/>
          <w:color w:val="000000"/>
          <w:kern w:val="0"/>
          <w:sz w:val="14"/>
          <w:szCs w:val="14"/>
          <w:lang w:val="en-US" w:eastAsia="zh-CN" w:bidi="ar"/>
        </w:rPr>
        <w:t>个人信息处理同意书》。</w:t>
      </w:r>
    </w:p>
    <w:p w14:paraId="2DBEF234">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440"/>
        <w:jc w:val="both"/>
        <w:textAlignment w:val="baseline"/>
        <w:rPr>
          <w:rFonts w:hint="eastAsia" w:ascii="宋体" w:hAnsi="宋体" w:eastAsia="宋体" w:cs="宋体"/>
          <w:color w:val="000000"/>
          <w:sz w:val="14"/>
          <w:szCs w:val="14"/>
        </w:rPr>
      </w:pPr>
      <w:r>
        <w:rPr>
          <w:rFonts w:hint="eastAsia" w:ascii="宋体" w:hAnsi="宋体" w:eastAsia="宋体" w:cs="宋体"/>
          <w:color w:val="000000"/>
          <w:kern w:val="0"/>
          <w:sz w:val="14"/>
          <w:szCs w:val="14"/>
          <w:lang w:val="en-US" w:eastAsia="zh-CN" w:bidi="ar"/>
        </w:rPr>
        <w:t>若您选择撤回《个人信息处理同意书》，我们将删除您提供的原个人信息。已办结的签证申请不受影响，但未办结的签证申请将视情况转为待申请/审核状态。</w:t>
      </w:r>
    </w:p>
    <w:p w14:paraId="679C021B">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100" w:beforeAutospacing="0" w:after="0" w:afterAutospacing="0" w:line="240" w:lineRule="auto"/>
        <w:ind w:left="0" w:right="0" w:firstLine="561"/>
        <w:jc w:val="both"/>
        <w:textAlignment w:val="baseline"/>
        <w:rPr>
          <w:rFonts w:hint="eastAsia" w:ascii="宋体" w:hAnsi="宋体" w:eastAsia="宋体" w:cs="宋体"/>
          <w:color w:val="000000"/>
          <w:sz w:val="24"/>
          <w:szCs w:val="24"/>
        </w:rPr>
      </w:pPr>
      <w:r>
        <w:rPr>
          <w:rFonts w:hint="eastAsia" w:ascii="宋体" w:hAnsi="宋体" w:eastAsia="宋体" w:cs="宋体"/>
          <w:b/>
          <w:bCs w:val="0"/>
          <w:color w:val="000000"/>
          <w:kern w:val="0"/>
          <w:sz w:val="14"/>
          <w:szCs w:val="14"/>
          <w:lang w:val="en-US" w:eastAsia="zh-CN" w:bidi="ar"/>
        </w:rPr>
        <w:t>七、告知书、同意书如何更新</w:t>
      </w:r>
    </w:p>
    <w:p w14:paraId="14057186">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560"/>
        <w:jc w:val="both"/>
        <w:textAlignment w:val="baseline"/>
        <w:rPr>
          <w:rFonts w:hint="eastAsia" w:ascii="宋体" w:hAnsi="宋体" w:eastAsia="宋体" w:cs="宋体"/>
          <w:color w:val="000000"/>
          <w:sz w:val="14"/>
          <w:szCs w:val="14"/>
        </w:rPr>
      </w:pPr>
      <w:r>
        <w:rPr>
          <w:rFonts w:hint="eastAsia" w:ascii="宋体" w:hAnsi="宋体" w:eastAsia="宋体" w:cs="宋体"/>
          <w:color w:val="000000"/>
          <w:kern w:val="0"/>
          <w:sz w:val="14"/>
          <w:szCs w:val="14"/>
          <w:lang w:val="en-US" w:eastAsia="zh-CN" w:bidi="ar"/>
        </w:rPr>
        <w:t>在相关法律法规发生变化或相关签证业务发生变动等必要情形下，我们将适时对告知书、同意书做出修改，并取代此前相关内容。</w:t>
      </w:r>
    </w:p>
    <w:p w14:paraId="14A35840">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100" w:beforeAutospacing="0" w:after="0" w:afterAutospacing="0" w:line="240" w:lineRule="auto"/>
        <w:ind w:left="0" w:right="0" w:firstLine="561"/>
        <w:jc w:val="both"/>
        <w:textAlignment w:val="baseline"/>
        <w:rPr>
          <w:rFonts w:hint="eastAsia" w:ascii="宋体" w:hAnsi="宋体" w:eastAsia="宋体" w:cs="宋体"/>
          <w:color w:val="000000"/>
          <w:sz w:val="24"/>
          <w:szCs w:val="24"/>
        </w:rPr>
      </w:pPr>
      <w:r>
        <w:rPr>
          <w:rFonts w:hint="eastAsia" w:ascii="宋体" w:hAnsi="宋体" w:eastAsia="宋体" w:cs="宋体"/>
          <w:b/>
          <w:bCs w:val="0"/>
          <w:color w:val="000000"/>
          <w:kern w:val="0"/>
          <w:sz w:val="14"/>
          <w:szCs w:val="14"/>
          <w:lang w:val="en-US" w:eastAsia="zh-CN" w:bidi="ar"/>
        </w:rPr>
        <w:t>八、如何联系我们</w:t>
      </w:r>
    </w:p>
    <w:p w14:paraId="6AEE37B9">
      <w:pPr>
        <w:pStyle w:val="2"/>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469"/>
        <w:jc w:val="both"/>
        <w:textAlignment w:val="baseline"/>
        <w:rPr>
          <w:rFonts w:hint="eastAsia" w:ascii="宋体" w:hAnsi="宋体" w:eastAsia="宋体" w:cs="宋体"/>
          <w:color w:val="000000"/>
          <w:sz w:val="24"/>
          <w:szCs w:val="24"/>
        </w:rPr>
      </w:pPr>
      <w:r>
        <w:rPr>
          <w:rFonts w:hint="eastAsia" w:ascii="宋体" w:hAnsi="宋体" w:eastAsia="宋体" w:cs="宋体"/>
          <w:color w:val="000000"/>
          <w:kern w:val="0"/>
          <w:sz w:val="14"/>
          <w:szCs w:val="14"/>
          <w:lang w:val="en-US" w:eastAsia="zh-CN" w:bidi="ar"/>
        </w:rPr>
        <w:t>如果您对告知书、同意书有任何疑问、意见或建议，可以通过电话400-8133-666与我们联系。</w:t>
      </w:r>
    </w:p>
    <w:p w14:paraId="41AB834B">
      <w:pPr>
        <w:pStyle w:val="7"/>
        <w:keepNext w:val="0"/>
        <w:keepLines w:val="0"/>
        <w:widowControl/>
        <w:suppressLineNumbers w:val="0"/>
        <w:jc w:val="center"/>
        <w:rPr>
          <w:rFonts w:hint="eastAsia" w:ascii="宋体" w:hAnsi="宋体" w:eastAsia="宋体" w:cs="宋体"/>
          <w:b/>
          <w:bCs w:val="0"/>
          <w:color w:val="000000"/>
          <w:sz w:val="18"/>
          <w:szCs w:val="18"/>
        </w:rPr>
      </w:pPr>
      <w:r>
        <w:rPr>
          <w:rFonts w:hint="eastAsia" w:ascii="宋体" w:hAnsi="宋体" w:eastAsia="宋体" w:cs="宋体"/>
          <w:b/>
          <w:bCs w:val="0"/>
          <w:color w:val="000000"/>
          <w:sz w:val="18"/>
          <w:szCs w:val="18"/>
        </w:rPr>
        <w:t xml:space="preserve"> </w:t>
      </w:r>
    </w:p>
    <w:p w14:paraId="32C01184">
      <w:pPr>
        <w:pStyle w:val="7"/>
        <w:keepNext w:val="0"/>
        <w:keepLines w:val="0"/>
        <w:widowControl/>
        <w:suppressLineNumbers w:val="0"/>
        <w:jc w:val="center"/>
        <w:rPr>
          <w:rFonts w:hint="eastAsia" w:ascii="Malgun Gothic" w:hAnsi="宋体" w:eastAsia="Malgun Gothic" w:cs="宋体"/>
          <w:color w:val="000000"/>
          <w:sz w:val="20"/>
          <w:szCs w:val="20"/>
        </w:rPr>
      </w:pPr>
      <w:r>
        <w:rPr>
          <w:rFonts w:hint="eastAsia" w:ascii="宋体" w:hAnsi="宋体" w:eastAsia="宋体" w:cs="宋体"/>
          <w:b/>
          <w:bCs w:val="0"/>
          <w:color w:val="000000"/>
          <w:sz w:val="18"/>
          <w:szCs w:val="18"/>
        </w:rPr>
        <w:t>大韩民国签证申请中心武汉中心</w:t>
      </w:r>
    </w:p>
    <w:p w14:paraId="33133161">
      <w:pPr>
        <w:pStyle w:val="5"/>
        <w:keepNext w:val="0"/>
        <w:keepLines w:val="0"/>
        <w:widowControl/>
        <w:suppressLineNumbers w:val="0"/>
        <w:jc w:val="center"/>
        <w:rPr>
          <w:rFonts w:hint="eastAsia" w:ascii="함초롬바탕" w:hAnsi="宋体" w:eastAsia="宋体" w:cs="宋体"/>
          <w:b/>
          <w:bCs w:val="0"/>
          <w:color w:val="000000"/>
          <w:kern w:val="1"/>
          <w:sz w:val="18"/>
          <w:szCs w:val="18"/>
        </w:rPr>
      </w:pPr>
      <w:r>
        <w:rPr>
          <w:rFonts w:hint="eastAsia" w:ascii="함초롬바탕" w:hAnsi="宋体" w:eastAsia="宋体" w:cs="宋体"/>
          <w:b/>
          <w:bCs w:val="0"/>
          <w:color w:val="000000"/>
          <w:kern w:val="1"/>
          <w:sz w:val="18"/>
          <w:szCs w:val="18"/>
        </w:rPr>
        <w:t xml:space="preserve"> </w:t>
      </w:r>
    </w:p>
    <w:p w14:paraId="42B35F73">
      <w:pPr>
        <w:pStyle w:val="5"/>
        <w:keepNext w:val="0"/>
        <w:keepLines w:val="0"/>
        <w:widowControl/>
        <w:suppressLineNumbers w:val="0"/>
        <w:jc w:val="center"/>
        <w:rPr>
          <w:rFonts w:hint="default" w:ascii="함초롬바탕" w:hAnsi="宋体" w:eastAsia="함초롬바탕" w:cs="宋体"/>
          <w:color w:val="000000"/>
          <w:kern w:val="1"/>
          <w:sz w:val="20"/>
          <w:szCs w:val="20"/>
        </w:rPr>
      </w:pPr>
      <w:r>
        <w:rPr>
          <w:rFonts w:hint="eastAsia" w:ascii="宋体" w:hAnsi="宋体" w:eastAsia="宋体" w:cs="宋体"/>
          <w:b/>
          <w:bCs w:val="0"/>
          <w:color w:val="000000"/>
          <w:kern w:val="1"/>
          <w:sz w:val="18"/>
          <w:szCs w:val="18"/>
        </w:rPr>
        <w:t>个人信息处理同意书</w:t>
      </w:r>
    </w:p>
    <w:p w14:paraId="4EA8CAA9">
      <w:pPr>
        <w:pStyle w:val="5"/>
        <w:keepNext w:val="0"/>
        <w:keepLines w:val="0"/>
        <w:widowControl w:val="0"/>
        <w:suppressLineNumbers w:val="0"/>
        <w:ind w:left="0" w:right="-100" w:firstLine="440"/>
        <w:rPr>
          <w:rFonts w:hint="default" w:ascii="함초롬바탕" w:hAnsi="宋体" w:eastAsia="함초롬바탕" w:cs="宋体"/>
          <w:color w:val="000000"/>
          <w:kern w:val="1"/>
          <w:sz w:val="20"/>
          <w:szCs w:val="20"/>
        </w:rPr>
      </w:pPr>
      <w:r>
        <w:rPr>
          <w:rFonts w:hint="eastAsia" w:ascii="宋体" w:hAnsi="宋体" w:eastAsia="宋体" w:cs="宋体"/>
          <w:color w:val="000000"/>
          <w:kern w:val="1"/>
          <w:sz w:val="12"/>
          <w:szCs w:val="12"/>
        </w:rPr>
        <w:t>为了代理接收大韩民国签证申请业务并切实保护您的个人信息，根据《中华人民共和国个人信息保护法》等法律法规及政策要求，</w:t>
      </w:r>
      <w:r>
        <w:rPr>
          <w:rFonts w:hint="eastAsia" w:ascii="宋体" w:hAnsi="宋体" w:eastAsia="宋体" w:cs="宋体"/>
          <w:color w:val="000000"/>
          <w:kern w:val="1"/>
          <w:sz w:val="12"/>
          <w:szCs w:val="12"/>
          <w:u w:val="single" w:color="FFFFFF"/>
        </w:rPr>
        <w:t>大韩民国签证申请中心 (武汉中心)（以下简称“签证中心”）将处理您的个人信息,包括但不限于姓名、护照信息、联系方式、地址及邮箱、个人履历、学历、职业、联系方式、资产现状、家族事项和您为申请签证所提供的其他信息及资料（具体信息种类依签证类型而定）。签证中心将按照相关制度要求通过收集、存储、使用、加工、传输、提供、公开、删除等方式处理您的个人信息，详见《个人信息保护告知书》正文</w:t>
      </w:r>
      <w:r>
        <w:rPr>
          <w:rFonts w:hint="default" w:ascii="함초롬바탕" w:hAnsi="함초롬바탕" w:eastAsia="함초롬바탕" w:cs="함초롬바탕"/>
          <w:color w:val="000000"/>
          <w:kern w:val="1"/>
          <w:sz w:val="12"/>
          <w:szCs w:val="12"/>
        </w:rPr>
        <w:t>。</w:t>
      </w:r>
    </w:p>
    <w:p w14:paraId="793C3AB7">
      <w:pPr>
        <w:pStyle w:val="5"/>
        <w:keepNext w:val="0"/>
        <w:keepLines w:val="0"/>
        <w:widowControl w:val="0"/>
        <w:suppressLineNumbers w:val="0"/>
        <w:ind w:left="0" w:right="-100" w:firstLine="440"/>
        <w:rPr>
          <w:rFonts w:hint="default" w:ascii="함초롬바탕" w:hAnsi="宋体" w:eastAsia="함초롬바탕" w:cs="宋体"/>
          <w:color w:val="000000"/>
          <w:kern w:val="1"/>
          <w:sz w:val="20"/>
          <w:szCs w:val="20"/>
        </w:rPr>
      </w:pPr>
      <w:r>
        <w:rPr>
          <w:rFonts w:hint="eastAsia" w:ascii="宋体" w:hAnsi="宋体" w:eastAsia="宋体" w:cs="宋体"/>
          <w:color w:val="000000"/>
          <w:kern w:val="1"/>
          <w:sz w:val="12"/>
          <w:szCs w:val="12"/>
        </w:rPr>
        <w:t>签证中心在收集个人信息的过程中，不存在任何欺骗、隐瞒、强制等行为，不存在任何刻意隐瞒收集个人信息的情况。签证中心禁止通过非法渠道处理个人信息，不会做任何法律法规禁止的处理行为。</w:t>
      </w:r>
    </w:p>
    <w:p w14:paraId="77053FC6">
      <w:pPr>
        <w:pStyle w:val="5"/>
        <w:keepNext w:val="0"/>
        <w:keepLines w:val="0"/>
        <w:widowControl w:val="0"/>
        <w:suppressLineNumbers w:val="0"/>
        <w:ind w:left="0" w:right="-100" w:firstLine="440"/>
        <w:rPr>
          <w:rFonts w:hint="default" w:ascii="함초롬바탕" w:hAnsi="宋体" w:eastAsia="함초롬바탕" w:cs="宋体"/>
          <w:color w:val="000000"/>
          <w:kern w:val="1"/>
          <w:sz w:val="12"/>
          <w:szCs w:val="12"/>
        </w:rPr>
      </w:pPr>
      <w:r>
        <w:rPr>
          <w:rFonts w:hint="eastAsia" w:ascii="宋体" w:hAnsi="宋体" w:eastAsia="宋体" w:cs="宋体"/>
          <w:color w:val="000000"/>
          <w:kern w:val="1"/>
          <w:sz w:val="12"/>
          <w:szCs w:val="12"/>
        </w:rPr>
        <w:t>签证中心提供的个人信息仅用于申请大韩民国签证、提供相关统计数据及服务，不用于除此之外的其他目的。除法律规定的特殊情况外，未经您的书面同意，签证中心不会向签证中心以外的第三方共享您的个人信息。</w:t>
      </w:r>
    </w:p>
    <w:p w14:paraId="1ED49DAA">
      <w:pPr>
        <w:pStyle w:val="5"/>
        <w:keepNext w:val="0"/>
        <w:keepLines w:val="0"/>
        <w:widowControl w:val="0"/>
        <w:suppressLineNumbers w:val="0"/>
        <w:ind w:right="-100"/>
        <w:rPr>
          <w:rFonts w:hint="default" w:ascii="함초롬바탕" w:hAnsi="宋体" w:eastAsia="함초롬바탕" w:cs="宋体"/>
          <w:color w:val="000000"/>
          <w:kern w:val="1"/>
          <w:sz w:val="20"/>
          <w:szCs w:val="20"/>
        </w:rPr>
      </w:pPr>
      <w:r>
        <w:rPr>
          <w:rFonts w:hint="eastAsia" w:ascii="宋体" w:hAnsi="宋体" w:eastAsia="宋体" w:cs="宋体"/>
          <w:b/>
          <w:bCs w:val="0"/>
          <w:color w:val="000000"/>
          <w:kern w:val="1"/>
          <w:sz w:val="12"/>
          <w:szCs w:val="12"/>
        </w:rPr>
        <w:t xml:space="preserve">□ </w:t>
      </w:r>
      <w:r>
        <w:rPr>
          <w:rFonts w:hint="eastAsia" w:ascii="宋体" w:hAnsi="宋体" w:eastAsia="宋体" w:cs="宋体"/>
          <w:b/>
          <w:bCs w:val="0"/>
          <w:color w:val="000000"/>
          <w:kern w:val="1"/>
          <w:sz w:val="12"/>
          <w:szCs w:val="12"/>
          <w:u w:val="single" w:color="000000"/>
        </w:rPr>
        <w:t>本人已充分理解并确认《个人信息保护告知书》和《个人信息处理同意书》的全部内容，同意提交申请签证所需的各种信息，以及各种证明材料的原件和复印件。</w:t>
      </w:r>
    </w:p>
    <w:p w14:paraId="0617938D">
      <w:pPr>
        <w:pStyle w:val="6"/>
        <w:keepNext w:val="0"/>
        <w:keepLines w:val="0"/>
        <w:widowControl/>
        <w:suppressLineNumbers w:val="0"/>
        <w:spacing w:before="100" w:beforeAutospacing="0"/>
        <w:ind w:left="533" w:right="538" w:firstLine="0"/>
        <w:jc w:val="right"/>
        <w:rPr>
          <w:rFonts w:hint="eastAsia" w:ascii="宋体" w:hAnsi="宋体" w:eastAsia="宋体" w:cs="宋体"/>
          <w:color w:val="000000"/>
          <w:kern w:val="1"/>
          <w:sz w:val="16"/>
          <w:szCs w:val="16"/>
        </w:rPr>
      </w:pPr>
      <w:r>
        <w:rPr>
          <w:rFonts w:hint="eastAsia" w:ascii="宋体" w:hAnsi="宋体" w:eastAsia="宋体" w:cs="宋体"/>
          <w:color w:val="000000"/>
          <w:kern w:val="1"/>
          <w:sz w:val="16"/>
          <w:szCs w:val="16"/>
        </w:rPr>
        <w:t xml:space="preserve"> </w:t>
      </w:r>
    </w:p>
    <w:p w14:paraId="1E1172EE">
      <w:pPr>
        <w:pStyle w:val="6"/>
        <w:keepNext w:val="0"/>
        <w:keepLines w:val="0"/>
        <w:widowControl/>
        <w:suppressLineNumbers w:val="0"/>
        <w:spacing w:before="100" w:beforeAutospacing="0"/>
        <w:ind w:left="533" w:right="538" w:firstLine="0"/>
        <w:jc w:val="right"/>
        <w:rPr>
          <w:rFonts w:hint="eastAsia" w:ascii="Malgun Gothic" w:hAnsi="宋体" w:eastAsia="Malgun Gothic" w:cs="宋体"/>
          <w:color w:val="000000"/>
          <w:kern w:val="1"/>
          <w:sz w:val="22"/>
          <w:szCs w:val="22"/>
        </w:rPr>
      </w:pPr>
      <w:r>
        <w:rPr>
          <w:rFonts w:hint="eastAsia" w:ascii="宋体" w:hAnsi="宋体" w:eastAsia="宋体" w:cs="宋体"/>
          <w:color w:val="000000"/>
          <w:kern w:val="1"/>
          <w:sz w:val="16"/>
          <w:szCs w:val="16"/>
        </w:rPr>
        <w:t>签名：</w:t>
      </w:r>
      <w:r>
        <w:rPr>
          <w:rFonts w:hint="eastAsia" w:ascii="宋体" w:hAnsi="宋体" w:eastAsia="Malgun Gothic" w:cs="宋体"/>
          <w:color w:val="000000"/>
          <w:kern w:val="1"/>
          <w:sz w:val="16"/>
          <w:szCs w:val="16"/>
          <w:u w:val="single" w:color="000000"/>
        </w:rPr>
        <w:t xml:space="preserve">                         .          </w:t>
      </w:r>
      <w:r>
        <w:rPr>
          <w:rFonts w:hint="eastAsia" w:ascii="宋体" w:hAnsi="宋体" w:eastAsia="Malgun Gothic" w:cs="宋体"/>
          <w:color w:val="000000"/>
          <w:kern w:val="1"/>
          <w:sz w:val="16"/>
          <w:szCs w:val="16"/>
        </w:rPr>
        <w:t xml:space="preserve">          </w:t>
      </w:r>
    </w:p>
    <w:p w14:paraId="3E20E08A">
      <w:pPr>
        <w:pStyle w:val="6"/>
        <w:keepNext w:val="0"/>
        <w:keepLines w:val="0"/>
        <w:widowControl/>
        <w:suppressLineNumbers w:val="0"/>
        <w:spacing w:before="100" w:beforeAutospacing="0"/>
        <w:ind w:left="533" w:right="538" w:firstLine="0"/>
        <w:jc w:val="right"/>
        <w:rPr>
          <w:rFonts w:hint="eastAsia" w:ascii="Malgun Gothic" w:hAnsi="宋体" w:eastAsia="Malgun Gothic" w:cs="宋体"/>
          <w:color w:val="000000"/>
          <w:kern w:val="1"/>
          <w:sz w:val="22"/>
          <w:szCs w:val="22"/>
        </w:rPr>
      </w:pPr>
      <w:r>
        <w:rPr>
          <w:rFonts w:hint="eastAsia" w:ascii="宋体" w:hAnsi="宋体" w:eastAsia="Malgun Gothic" w:cs="宋体"/>
          <w:color w:val="000000"/>
          <w:kern w:val="1"/>
          <w:sz w:val="16"/>
          <w:szCs w:val="16"/>
          <w:u w:val="single" w:color="000000"/>
        </w:rPr>
        <w:t xml:space="preserve">      </w:t>
      </w:r>
      <w:r>
        <w:rPr>
          <w:rFonts w:hint="eastAsia" w:ascii="宋体" w:hAnsi="宋体" w:eastAsia="宋体" w:cs="宋体"/>
          <w:color w:val="000000"/>
          <w:kern w:val="1"/>
          <w:sz w:val="16"/>
          <w:szCs w:val="16"/>
        </w:rPr>
        <w:t>年</w:t>
      </w:r>
      <w:r>
        <w:rPr>
          <w:rFonts w:hint="eastAsia" w:ascii="宋体" w:hAnsi="宋体" w:eastAsia="Malgun Gothic" w:cs="宋体"/>
          <w:color w:val="000000"/>
          <w:kern w:val="1"/>
          <w:sz w:val="16"/>
          <w:szCs w:val="16"/>
          <w:u w:val="single" w:color="000000"/>
        </w:rPr>
        <w:t xml:space="preserve">      </w:t>
      </w:r>
      <w:r>
        <w:rPr>
          <w:rFonts w:hint="eastAsia" w:ascii="宋体" w:hAnsi="宋体" w:eastAsia="宋体" w:cs="宋体"/>
          <w:color w:val="000000"/>
          <w:kern w:val="1"/>
          <w:sz w:val="16"/>
          <w:szCs w:val="16"/>
        </w:rPr>
        <w:t>月</w:t>
      </w:r>
      <w:r>
        <w:rPr>
          <w:rFonts w:hint="eastAsia" w:ascii="宋体" w:hAnsi="宋体" w:eastAsia="Malgun Gothic" w:cs="宋体"/>
          <w:color w:val="000000"/>
          <w:kern w:val="1"/>
          <w:sz w:val="16"/>
          <w:szCs w:val="16"/>
          <w:u w:val="single" w:color="000000"/>
        </w:rPr>
        <w:t xml:space="preserve">      </w:t>
      </w:r>
      <w:r>
        <w:rPr>
          <w:rFonts w:hint="eastAsia" w:ascii="宋体" w:hAnsi="宋体" w:eastAsia="宋体" w:cs="宋体"/>
          <w:color w:val="000000"/>
          <w:kern w:val="1"/>
          <w:sz w:val="16"/>
          <w:szCs w:val="16"/>
        </w:rPr>
        <w:t>日</w:t>
      </w:r>
    </w:p>
    <w:p w14:paraId="3C0E4956">
      <w:pPr>
        <w:pStyle w:val="5"/>
        <w:keepNext w:val="0"/>
        <w:keepLines w:val="0"/>
        <w:widowControl w:val="0"/>
        <w:suppressLineNumbers w:val="0"/>
        <w:ind w:left="0" w:right="538" w:firstLine="0"/>
        <w:jc w:val="center"/>
        <w:rPr>
          <w:rFonts w:hint="eastAsia" w:ascii="宋体" w:hAnsi="宋体" w:eastAsia="宋体" w:cs="宋体"/>
          <w:b/>
          <w:bCs w:val="0"/>
          <w:color w:val="000000"/>
          <w:kern w:val="1"/>
          <w:sz w:val="18"/>
          <w:szCs w:val="18"/>
        </w:rPr>
      </w:pPr>
      <w:r>
        <w:rPr>
          <w:rFonts w:hint="default" w:ascii="함초롬바탕" w:hAnsi="宋体" w:eastAsia="宋体" w:cs="宋体"/>
          <w:b/>
          <w:bCs w:val="0"/>
          <w:color w:val="000000"/>
          <w:kern w:val="1"/>
          <w:sz w:val="18"/>
          <w:szCs w:val="18"/>
        </w:rPr>
        <w:t xml:space="preserve">  </w:t>
      </w:r>
      <w:r>
        <w:rPr>
          <w:rFonts w:hint="eastAsia" w:ascii="宋体" w:hAnsi="宋体" w:eastAsia="宋体" w:cs="宋体"/>
          <w:b/>
          <w:bCs w:val="0"/>
          <w:color w:val="000000"/>
          <w:kern w:val="1"/>
          <w:sz w:val="18"/>
          <w:szCs w:val="18"/>
        </w:rPr>
        <w:t>大韩民国签证申请中心武汉中心</w:t>
      </w:r>
    </w:p>
    <w:p w14:paraId="125996A0">
      <w:pPr>
        <w:pStyle w:val="5"/>
        <w:keepNext w:val="0"/>
        <w:keepLines w:val="0"/>
        <w:widowControl w:val="0"/>
        <w:suppressLineNumbers w:val="0"/>
        <w:ind w:left="533" w:right="538"/>
        <w:jc w:val="center"/>
        <w:rPr>
          <w:rFonts w:hint="eastAsia" w:ascii="宋体" w:hAnsi="宋体" w:eastAsia="宋体" w:cs="宋体"/>
          <w:b/>
          <w:bCs w:val="0"/>
          <w:color w:val="000000"/>
          <w:kern w:val="1"/>
          <w:sz w:val="18"/>
          <w:szCs w:val="18"/>
        </w:rPr>
      </w:pPr>
      <w:r>
        <w:rPr>
          <w:rFonts w:hint="eastAsia" w:ascii="宋体" w:hAnsi="宋体" w:eastAsia="宋体" w:cs="宋体"/>
          <w:b/>
          <w:bCs w:val="0"/>
          <w:color w:val="000000"/>
          <w:kern w:val="1"/>
          <w:sz w:val="18"/>
          <w:szCs w:val="18"/>
        </w:rPr>
        <w:t xml:space="preserve"> </w:t>
      </w:r>
    </w:p>
    <w:p w14:paraId="1D6C58AB">
      <w:pPr>
        <w:pStyle w:val="5"/>
        <w:keepNext w:val="0"/>
        <w:keepLines w:val="0"/>
        <w:widowControl w:val="0"/>
        <w:suppressLineNumbers w:val="0"/>
        <w:ind w:left="533" w:right="538"/>
        <w:jc w:val="center"/>
        <w:rPr>
          <w:rFonts w:hint="default" w:ascii="함초롬바탕" w:hAnsi="宋体" w:eastAsia="함초롬바탕" w:cs="宋体"/>
          <w:color w:val="000000"/>
          <w:kern w:val="1"/>
          <w:sz w:val="20"/>
          <w:szCs w:val="20"/>
        </w:rPr>
      </w:pPr>
      <w:r>
        <w:rPr>
          <w:rFonts w:hint="eastAsia" w:ascii="宋体" w:hAnsi="宋体" w:eastAsia="宋体" w:cs="宋体"/>
          <w:b/>
          <w:bCs w:val="0"/>
          <w:color w:val="000000"/>
          <w:kern w:val="1"/>
          <w:sz w:val="18"/>
          <w:szCs w:val="18"/>
        </w:rPr>
        <w:t>附：大韩民国签证申请中心处理个人信息说明</w:t>
      </w:r>
    </w:p>
    <w:p w14:paraId="3E618C5C">
      <w:pPr>
        <w:pStyle w:val="5"/>
        <w:keepNext w:val="0"/>
        <w:keepLines w:val="0"/>
        <w:widowControl w:val="0"/>
        <w:suppressLineNumbers w:val="0"/>
        <w:ind w:left="533" w:right="538"/>
        <w:jc w:val="center"/>
        <w:rPr>
          <w:rFonts w:hint="eastAsia" w:ascii="宋体" w:hAnsi="宋体" w:eastAsia="宋体" w:cs="宋体"/>
          <w:b/>
          <w:bCs w:val="0"/>
          <w:color w:val="000000"/>
          <w:kern w:val="1"/>
          <w:sz w:val="18"/>
          <w:szCs w:val="18"/>
        </w:rPr>
      </w:pPr>
      <w:r>
        <w:rPr>
          <w:rFonts w:hint="eastAsia" w:ascii="宋体" w:hAnsi="宋体" w:eastAsia="宋体" w:cs="宋体"/>
          <w:b/>
          <w:bCs w:val="0"/>
          <w:color w:val="000000"/>
          <w:kern w:val="1"/>
          <w:sz w:val="18"/>
          <w:szCs w:val="18"/>
        </w:rPr>
        <w:t xml:space="preserve"> </w:t>
      </w:r>
    </w:p>
    <w:p w14:paraId="0E294609">
      <w:pPr>
        <w:pStyle w:val="5"/>
        <w:keepNext w:val="0"/>
        <w:keepLines w:val="0"/>
        <w:widowControl w:val="0"/>
        <w:suppressLineNumbers w:val="0"/>
        <w:ind w:left="-190" w:right="-740"/>
        <w:rPr>
          <w:rFonts w:hint="eastAsia" w:ascii="宋体" w:hAnsi="宋体" w:eastAsia="宋体" w:cs="宋体"/>
          <w:b/>
          <w:bCs w:val="0"/>
          <w:color w:val="000000"/>
          <w:kern w:val="1"/>
          <w:sz w:val="12"/>
          <w:szCs w:val="12"/>
        </w:rPr>
      </w:pPr>
      <w:r>
        <w:rPr>
          <w:rFonts w:hint="default" w:ascii="Wingdings 2" w:hAnsi="宋体" w:eastAsia="함초롬바탕" w:cs="宋体"/>
          <w:b/>
          <w:bCs w:val="0"/>
          <w:color w:val="000000"/>
          <w:kern w:val="1"/>
          <w:sz w:val="12"/>
          <w:szCs w:val="12"/>
        </w:rPr>
        <w:t>£</w:t>
      </w:r>
      <w:r>
        <w:rPr>
          <w:rFonts w:hint="eastAsia" w:ascii="宋体" w:hAnsi="宋体" w:eastAsia="宋体" w:cs="宋体"/>
          <w:b/>
          <w:bCs w:val="0"/>
          <w:color w:val="000000"/>
          <w:kern w:val="1"/>
          <w:sz w:val="12"/>
          <w:szCs w:val="12"/>
        </w:rPr>
        <w:t xml:space="preserve"> 个人信息/敏感个人信息收集·使用内容</w:t>
      </w:r>
    </w:p>
    <w:p w14:paraId="6B80CF22">
      <w:pPr>
        <w:pStyle w:val="5"/>
        <w:keepNext w:val="0"/>
        <w:keepLines w:val="0"/>
        <w:widowControl w:val="0"/>
        <w:suppressLineNumbers w:val="0"/>
        <w:ind w:left="-190" w:right="-740"/>
        <w:rPr>
          <w:rFonts w:hint="default" w:ascii="함초롬바탕" w:hAnsi="宋体" w:eastAsia="함초롬바탕" w:cs="宋体"/>
          <w:color w:val="000000"/>
          <w:kern w:val="1"/>
          <w:sz w:val="20"/>
          <w:szCs w:val="20"/>
        </w:rPr>
      </w:pPr>
      <w:r>
        <w:rPr>
          <w:rFonts w:hint="eastAsia" w:ascii="宋体" w:hAnsi="宋体" w:eastAsia="宋体" w:cs="宋体"/>
          <w:color w:val="000000"/>
          <w:kern w:val="1"/>
          <w:sz w:val="12"/>
          <w:szCs w:val="12"/>
        </w:rPr>
        <w:t>※ 您如果不同意大韩民国签证申请中心收集个人信息，将无法在签证中心申请签证。</w:t>
      </w:r>
    </w:p>
    <w:tbl>
      <w:tblPr>
        <w:tblStyle w:val="3"/>
        <w:tblW w:w="890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28" w:type="dxa"/>
          <w:left w:w="102" w:type="dxa"/>
          <w:bottom w:w="28" w:type="dxa"/>
          <w:right w:w="102" w:type="dxa"/>
        </w:tblCellMar>
      </w:tblPr>
      <w:tblGrid>
        <w:gridCol w:w="4832"/>
        <w:gridCol w:w="2094"/>
        <w:gridCol w:w="1982"/>
      </w:tblGrid>
      <w:tr w14:paraId="506E90E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28" w:type="dxa"/>
            <w:left w:w="102" w:type="dxa"/>
            <w:bottom w:w="28" w:type="dxa"/>
            <w:right w:w="102" w:type="dxa"/>
          </w:tblCellMar>
        </w:tblPrEx>
        <w:trPr>
          <w:trHeight w:val="370" w:hRule="atLeast"/>
          <w:jc w:val="center"/>
        </w:trPr>
        <w:tc>
          <w:tcPr>
            <w:tcW w:w="4832" w:type="dxa"/>
            <w:tcBorders>
              <w:top w:val="single" w:color="000000" w:sz="2" w:space="0"/>
              <w:left w:val="single" w:color="000000" w:sz="2" w:space="0"/>
              <w:bottom w:val="single" w:color="000000" w:sz="2" w:space="0"/>
              <w:right w:val="single" w:color="000000" w:sz="2" w:space="0"/>
            </w:tcBorders>
            <w:shd w:val="clear"/>
            <w:vAlign w:val="center"/>
          </w:tcPr>
          <w:p w14:paraId="4A8BE62A">
            <w:pPr>
              <w:pStyle w:val="5"/>
              <w:keepNext w:val="0"/>
              <w:keepLines w:val="0"/>
              <w:widowControl w:val="0"/>
              <w:suppressLineNumbers w:val="0"/>
              <w:jc w:val="center"/>
              <w:rPr>
                <w:rFonts w:hint="default" w:ascii="함초롬바탕" w:hAnsi="宋体" w:eastAsia="함초롬바탕" w:cs="宋体"/>
                <w:color w:val="000000"/>
                <w:kern w:val="1"/>
                <w:sz w:val="20"/>
                <w:szCs w:val="20"/>
                <w:bdr w:val="none" w:color="auto" w:sz="0" w:space="0"/>
              </w:rPr>
            </w:pPr>
            <w:r>
              <w:rPr>
                <w:rFonts w:hint="eastAsia" w:ascii="宋体" w:hAnsi="宋体" w:eastAsia="宋体" w:cs="宋体"/>
                <w:color w:val="000000"/>
                <w:kern w:val="1"/>
                <w:sz w:val="12"/>
                <w:szCs w:val="12"/>
                <w:bdr w:val="none" w:color="auto" w:sz="0" w:space="0"/>
              </w:rPr>
              <w:t>收集项目</w:t>
            </w:r>
          </w:p>
        </w:tc>
        <w:tc>
          <w:tcPr>
            <w:tcW w:w="2094" w:type="dxa"/>
            <w:tcBorders>
              <w:top w:val="single" w:color="000000" w:sz="2" w:space="0"/>
              <w:left w:val="nil"/>
              <w:bottom w:val="single" w:color="000000" w:sz="2" w:space="0"/>
              <w:right w:val="single" w:color="000000" w:sz="2" w:space="0"/>
            </w:tcBorders>
            <w:shd w:val="clear"/>
            <w:vAlign w:val="center"/>
          </w:tcPr>
          <w:p w14:paraId="65D0B36E">
            <w:pPr>
              <w:pStyle w:val="5"/>
              <w:keepNext w:val="0"/>
              <w:keepLines w:val="0"/>
              <w:widowControl w:val="0"/>
              <w:suppressLineNumbers w:val="0"/>
              <w:jc w:val="center"/>
              <w:rPr>
                <w:rFonts w:hint="default" w:ascii="함초롬바탕" w:hAnsi="宋体" w:eastAsia="함초롬바탕" w:cs="宋体"/>
                <w:color w:val="000000"/>
                <w:kern w:val="1"/>
                <w:sz w:val="20"/>
                <w:szCs w:val="20"/>
                <w:bdr w:val="none" w:color="auto" w:sz="0" w:space="0"/>
              </w:rPr>
            </w:pPr>
            <w:r>
              <w:rPr>
                <w:rFonts w:hint="eastAsia" w:ascii="宋体" w:hAnsi="宋体" w:eastAsia="宋体" w:cs="宋体"/>
                <w:color w:val="000000"/>
                <w:kern w:val="1"/>
                <w:sz w:val="12"/>
                <w:szCs w:val="12"/>
                <w:bdr w:val="none" w:color="auto" w:sz="0" w:space="0"/>
              </w:rPr>
              <w:t>收集·使用目的</w:t>
            </w:r>
          </w:p>
        </w:tc>
        <w:tc>
          <w:tcPr>
            <w:tcW w:w="1982" w:type="dxa"/>
            <w:tcBorders>
              <w:top w:val="single" w:color="000000" w:sz="2" w:space="0"/>
              <w:left w:val="nil"/>
              <w:bottom w:val="single" w:color="000000" w:sz="2" w:space="0"/>
              <w:right w:val="single" w:color="000000" w:sz="2" w:space="0"/>
            </w:tcBorders>
            <w:shd w:val="clear"/>
            <w:vAlign w:val="center"/>
          </w:tcPr>
          <w:p w14:paraId="19048546">
            <w:pPr>
              <w:pStyle w:val="5"/>
              <w:keepNext w:val="0"/>
              <w:keepLines w:val="0"/>
              <w:widowControl w:val="0"/>
              <w:suppressLineNumbers w:val="0"/>
              <w:jc w:val="center"/>
              <w:rPr>
                <w:rFonts w:hint="default" w:ascii="함초롬바탕" w:hAnsi="宋体" w:eastAsia="함초롬바탕" w:cs="宋体"/>
                <w:color w:val="000000"/>
                <w:kern w:val="1"/>
                <w:sz w:val="20"/>
                <w:szCs w:val="20"/>
                <w:bdr w:val="none" w:color="auto" w:sz="0" w:space="0"/>
              </w:rPr>
            </w:pPr>
            <w:r>
              <w:rPr>
                <w:rFonts w:hint="eastAsia" w:ascii="宋体" w:hAnsi="宋体" w:eastAsia="宋体" w:cs="宋体"/>
                <w:color w:val="000000"/>
                <w:kern w:val="1"/>
                <w:sz w:val="12"/>
                <w:szCs w:val="12"/>
                <w:bdr w:val="none" w:color="auto" w:sz="0" w:space="0"/>
              </w:rPr>
              <w:t>保留及使用期间</w:t>
            </w:r>
          </w:p>
        </w:tc>
      </w:tr>
      <w:tr w14:paraId="0191C1D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28" w:type="dxa"/>
            <w:left w:w="102" w:type="dxa"/>
            <w:bottom w:w="28" w:type="dxa"/>
            <w:right w:w="102" w:type="dxa"/>
          </w:tblCellMar>
        </w:tblPrEx>
        <w:trPr>
          <w:trHeight w:val="56" w:hRule="atLeast"/>
          <w:jc w:val="center"/>
        </w:trPr>
        <w:tc>
          <w:tcPr>
            <w:tcW w:w="4832" w:type="dxa"/>
            <w:tcBorders>
              <w:top w:val="single" w:color="000000" w:sz="2" w:space="0"/>
              <w:left w:val="single" w:color="000000" w:sz="2" w:space="0"/>
              <w:bottom w:val="single" w:color="000000" w:sz="2" w:space="0"/>
              <w:right w:val="single" w:color="000000" w:sz="2" w:space="0"/>
            </w:tcBorders>
            <w:shd w:val="clear"/>
            <w:vAlign w:val="center"/>
          </w:tcPr>
          <w:p w14:paraId="5F30BE09">
            <w:pPr>
              <w:pStyle w:val="5"/>
              <w:keepNext w:val="0"/>
              <w:keepLines w:val="0"/>
              <w:widowControl w:val="0"/>
              <w:suppressLineNumbers w:val="0"/>
              <w:rPr>
                <w:rFonts w:hint="default" w:ascii="함초롬바탕" w:hAnsi="宋体" w:eastAsia="함초롬바탕" w:cs="宋体"/>
                <w:color w:val="000000"/>
                <w:kern w:val="1"/>
                <w:sz w:val="20"/>
                <w:szCs w:val="20"/>
                <w:bdr w:val="none" w:color="auto" w:sz="0" w:space="0"/>
              </w:rPr>
            </w:pPr>
            <w:r>
              <w:rPr>
                <w:rFonts w:hint="eastAsia" w:ascii="宋体" w:hAnsi="宋体" w:eastAsia="宋体" w:cs="宋体"/>
                <w:color w:val="000000"/>
                <w:kern w:val="1"/>
                <w:sz w:val="12"/>
                <w:szCs w:val="12"/>
                <w:bdr w:val="none" w:color="auto" w:sz="0" w:space="0"/>
              </w:rPr>
              <w:t>姓名、地址及邮箱、个人履历、学历、职业、联系方式、资产现状、家族事项和申请人为申请签证所提供的其他信息及资料</w:t>
            </w:r>
          </w:p>
        </w:tc>
        <w:tc>
          <w:tcPr>
            <w:tcW w:w="2094" w:type="dxa"/>
            <w:tcBorders>
              <w:top w:val="single" w:color="000000" w:sz="2" w:space="0"/>
              <w:left w:val="nil"/>
              <w:bottom w:val="single" w:color="000000" w:sz="2" w:space="0"/>
              <w:right w:val="single" w:color="000000" w:sz="2" w:space="0"/>
            </w:tcBorders>
            <w:shd w:val="clear"/>
            <w:vAlign w:val="center"/>
          </w:tcPr>
          <w:p w14:paraId="3A35C944">
            <w:pPr>
              <w:pStyle w:val="5"/>
              <w:keepNext w:val="0"/>
              <w:keepLines w:val="0"/>
              <w:widowControl w:val="0"/>
              <w:suppressLineNumbers w:val="0"/>
              <w:jc w:val="center"/>
              <w:rPr>
                <w:rFonts w:hint="default" w:ascii="함초롬바탕" w:hAnsi="宋体" w:eastAsia="함초롬바탕" w:cs="宋体"/>
                <w:color w:val="000000"/>
                <w:kern w:val="1"/>
                <w:sz w:val="20"/>
                <w:szCs w:val="20"/>
                <w:bdr w:val="none" w:color="auto" w:sz="0" w:space="0"/>
              </w:rPr>
            </w:pPr>
            <w:r>
              <w:rPr>
                <w:rFonts w:hint="eastAsia" w:ascii="宋体" w:hAnsi="宋体" w:eastAsia="宋体" w:cs="宋体"/>
                <w:color w:val="000000"/>
                <w:kern w:val="1"/>
                <w:sz w:val="12"/>
                <w:szCs w:val="12"/>
                <w:bdr w:val="none" w:color="auto" w:sz="0" w:space="0"/>
              </w:rPr>
              <w:t>大韩民国签证</w:t>
            </w:r>
          </w:p>
          <w:p w14:paraId="45DCECB1">
            <w:pPr>
              <w:pStyle w:val="5"/>
              <w:keepNext w:val="0"/>
              <w:keepLines w:val="0"/>
              <w:widowControl w:val="0"/>
              <w:suppressLineNumbers w:val="0"/>
              <w:jc w:val="center"/>
              <w:rPr>
                <w:rFonts w:hint="default" w:ascii="함초롬바탕" w:hAnsi="宋体" w:eastAsia="함초롬바탕" w:cs="宋体"/>
                <w:color w:val="000000"/>
                <w:kern w:val="1"/>
                <w:sz w:val="20"/>
                <w:szCs w:val="20"/>
                <w:bdr w:val="none" w:color="auto" w:sz="0" w:space="0"/>
              </w:rPr>
            </w:pPr>
            <w:r>
              <w:rPr>
                <w:rFonts w:hint="eastAsia" w:ascii="宋体" w:hAnsi="宋体" w:eastAsia="宋体" w:cs="宋体"/>
                <w:color w:val="000000"/>
                <w:kern w:val="1"/>
                <w:sz w:val="12"/>
                <w:szCs w:val="12"/>
                <w:bdr w:val="none" w:color="auto" w:sz="0" w:space="0"/>
              </w:rPr>
              <w:t>申请代理</w:t>
            </w:r>
          </w:p>
        </w:tc>
        <w:tc>
          <w:tcPr>
            <w:tcW w:w="1982" w:type="dxa"/>
            <w:tcBorders>
              <w:top w:val="single" w:color="000000" w:sz="2" w:space="0"/>
              <w:left w:val="nil"/>
              <w:bottom w:val="single" w:color="000000" w:sz="2" w:space="0"/>
              <w:right w:val="single" w:color="000000" w:sz="2" w:space="0"/>
            </w:tcBorders>
            <w:shd w:val="clear"/>
            <w:vAlign w:val="center"/>
          </w:tcPr>
          <w:p w14:paraId="155863F7">
            <w:pPr>
              <w:pStyle w:val="5"/>
              <w:keepNext w:val="0"/>
              <w:keepLines w:val="0"/>
              <w:widowControl w:val="0"/>
              <w:suppressLineNumbers w:val="0"/>
              <w:jc w:val="center"/>
              <w:rPr>
                <w:rFonts w:hint="default" w:ascii="함초롬바탕" w:hAnsi="宋体" w:eastAsia="함초롬바탕" w:cs="宋体"/>
                <w:color w:val="000000"/>
                <w:kern w:val="1"/>
                <w:sz w:val="20"/>
                <w:szCs w:val="20"/>
                <w:bdr w:val="none" w:color="auto" w:sz="0" w:space="0"/>
              </w:rPr>
            </w:pPr>
            <w:r>
              <w:rPr>
                <w:rFonts w:hint="eastAsia" w:ascii="宋体" w:hAnsi="宋体" w:eastAsia="宋体" w:cs="宋体"/>
                <w:color w:val="000000"/>
                <w:kern w:val="1"/>
                <w:sz w:val="12"/>
                <w:szCs w:val="12"/>
                <w:bdr w:val="none" w:color="auto" w:sz="0" w:space="0"/>
              </w:rPr>
              <w:t>120天</w:t>
            </w:r>
          </w:p>
        </w:tc>
      </w:tr>
    </w:tbl>
    <w:p w14:paraId="7C8310CC">
      <w:pPr>
        <w:pStyle w:val="5"/>
        <w:keepNext w:val="0"/>
        <w:keepLines w:val="0"/>
        <w:widowControl w:val="0"/>
        <w:suppressLineNumbers w:val="0"/>
        <w:ind w:left="533" w:right="538"/>
        <w:rPr>
          <w:rFonts w:hint="eastAsia" w:ascii="宋体" w:hAnsi="宋体" w:eastAsia="宋体" w:cs="宋体"/>
          <w:color w:val="000000"/>
          <w:kern w:val="1"/>
          <w:sz w:val="12"/>
          <w:szCs w:val="12"/>
        </w:rPr>
      </w:pPr>
      <w:r>
        <w:rPr>
          <w:rFonts w:hint="eastAsia" w:ascii="宋体" w:hAnsi="宋体" w:eastAsia="宋体" w:cs="宋体"/>
          <w:color w:val="000000"/>
          <w:kern w:val="1"/>
          <w:sz w:val="12"/>
          <w:szCs w:val="12"/>
        </w:rPr>
        <w:t xml:space="preserve"> </w:t>
      </w:r>
    </w:p>
    <w:p w14:paraId="6BC3C1DD">
      <w:pPr>
        <w:pStyle w:val="5"/>
        <w:keepNext w:val="0"/>
        <w:keepLines w:val="0"/>
        <w:widowControl w:val="0"/>
        <w:suppressLineNumbers w:val="0"/>
        <w:ind w:right="538"/>
        <w:rPr>
          <w:rFonts w:hint="default" w:ascii="함초롬바탕" w:hAnsi="宋体" w:eastAsia="함초롬바탕" w:cs="宋体"/>
          <w:color w:val="000000"/>
          <w:kern w:val="1"/>
          <w:sz w:val="20"/>
          <w:szCs w:val="20"/>
        </w:rPr>
      </w:pPr>
      <w:r>
        <w:rPr>
          <w:rFonts w:hint="eastAsia" w:ascii="宋体" w:hAnsi="宋体" w:eastAsia="함초롬바탕" w:cs="宋体"/>
          <w:color w:val="000000"/>
          <w:kern w:val="1"/>
          <w:sz w:val="12"/>
          <w:szCs w:val="12"/>
        </w:rPr>
        <w:t xml:space="preserve"> </w:t>
      </w:r>
      <w:r>
        <w:rPr>
          <w:rFonts w:hint="eastAsia" w:ascii="宋体" w:hAnsi="宋体" w:eastAsia="宋体" w:cs="宋体"/>
          <w:color w:val="000000"/>
          <w:kern w:val="1"/>
          <w:sz w:val="12"/>
          <w:szCs w:val="12"/>
        </w:rPr>
        <w:t>·</w:t>
      </w:r>
      <w:r>
        <w:rPr>
          <w:rFonts w:hint="eastAsia" w:ascii="宋体" w:hAnsi="宋体" w:eastAsia="宋体" w:cs="宋体"/>
          <w:b/>
          <w:bCs w:val="0"/>
          <w:color w:val="000000"/>
          <w:kern w:val="1"/>
          <w:sz w:val="12"/>
          <w:szCs w:val="12"/>
        </w:rPr>
        <w:t>是否同意收集和使用上述的个人信息？</w:t>
      </w:r>
      <w:r>
        <w:rPr>
          <w:rFonts w:hint="eastAsia" w:ascii="宋体" w:hAnsi="宋体" w:eastAsia="함초롬바탕" w:cs="宋体"/>
          <w:b/>
          <w:bCs w:val="0"/>
          <w:color w:val="000000"/>
          <w:kern w:val="1"/>
          <w:sz w:val="12"/>
          <w:szCs w:val="12"/>
        </w:rPr>
        <w:t xml:space="preserve">    </w:t>
      </w:r>
      <w:r>
        <w:rPr>
          <w:rFonts w:hint="eastAsia" w:ascii="宋体" w:hAnsi="宋体" w:eastAsia="宋体" w:cs="宋体"/>
          <w:color w:val="000000"/>
          <w:kern w:val="1"/>
          <w:sz w:val="12"/>
          <w:szCs w:val="12"/>
        </w:rPr>
        <w:t>同意 □      不同意  □</w:t>
      </w:r>
    </w:p>
    <w:p w14:paraId="654E0EC4">
      <w:pPr>
        <w:pStyle w:val="6"/>
        <w:keepNext w:val="0"/>
        <w:keepLines w:val="0"/>
        <w:widowControl w:val="0"/>
        <w:suppressLineNumbers w:val="0"/>
        <w:wordWrap w:val="0"/>
        <w:ind w:left="533" w:right="538" w:firstLine="0"/>
        <w:rPr>
          <w:rFonts w:hint="eastAsia" w:ascii="宋体" w:hAnsi="宋体" w:eastAsia="宋体" w:cs="宋体"/>
          <w:b/>
          <w:bCs w:val="0"/>
          <w:color w:val="000000"/>
          <w:kern w:val="1"/>
          <w:sz w:val="12"/>
          <w:szCs w:val="12"/>
        </w:rPr>
      </w:pPr>
      <w:r>
        <w:rPr>
          <w:rFonts w:hint="eastAsia" w:ascii="宋体" w:hAnsi="宋体" w:eastAsia="宋体" w:cs="宋体"/>
          <w:b/>
          <w:bCs w:val="0"/>
          <w:color w:val="000000"/>
          <w:kern w:val="1"/>
          <w:sz w:val="12"/>
          <w:szCs w:val="12"/>
        </w:rPr>
        <w:t xml:space="preserve"> </w:t>
      </w:r>
    </w:p>
    <w:p w14:paraId="1F3F5DBC">
      <w:pPr>
        <w:pStyle w:val="6"/>
        <w:keepNext w:val="0"/>
        <w:keepLines w:val="0"/>
        <w:widowControl w:val="0"/>
        <w:suppressLineNumbers w:val="0"/>
        <w:wordWrap w:val="0"/>
        <w:ind w:left="-16" w:right="538" w:hanging="174"/>
        <w:rPr>
          <w:rFonts w:hint="eastAsia" w:ascii="Malgun Gothic" w:hAnsi="宋体" w:eastAsia="Malgun Gothic" w:cs="宋体"/>
          <w:color w:val="000000"/>
          <w:kern w:val="1"/>
          <w:sz w:val="22"/>
          <w:szCs w:val="22"/>
        </w:rPr>
      </w:pPr>
      <w:r>
        <w:rPr>
          <w:rFonts w:hint="eastAsia" w:ascii="宋体" w:hAnsi="宋体" w:eastAsia="宋体" w:cs="宋体"/>
          <w:b/>
          <w:bCs w:val="0"/>
          <w:color w:val="000000"/>
          <w:kern w:val="1"/>
          <w:sz w:val="12"/>
          <w:szCs w:val="12"/>
        </w:rPr>
        <w:t>□ 识别固有信息/敏感个人信息收集·使用内容</w:t>
      </w:r>
    </w:p>
    <w:p w14:paraId="58E06633">
      <w:pPr>
        <w:pStyle w:val="6"/>
        <w:keepNext w:val="0"/>
        <w:keepLines w:val="0"/>
        <w:widowControl w:val="0"/>
        <w:suppressLineNumbers w:val="0"/>
        <w:wordWrap w:val="0"/>
        <w:ind w:left="-16" w:right="538" w:hanging="174"/>
        <w:rPr>
          <w:rFonts w:hint="eastAsia" w:ascii="宋体" w:hAnsi="宋体" w:eastAsia="宋体" w:cs="宋体"/>
          <w:b/>
          <w:bCs w:val="0"/>
          <w:color w:val="000000"/>
          <w:kern w:val="1"/>
          <w:sz w:val="12"/>
          <w:szCs w:val="12"/>
        </w:rPr>
      </w:pPr>
      <w:r>
        <w:rPr>
          <w:rFonts w:hint="eastAsia" w:ascii="宋体" w:hAnsi="宋体" w:eastAsia="宋体" w:cs="宋体"/>
          <w:b/>
          <w:bCs w:val="0"/>
          <w:color w:val="000000"/>
          <w:kern w:val="1"/>
          <w:sz w:val="12"/>
          <w:szCs w:val="12"/>
        </w:rPr>
        <w:t xml:space="preserve"> </w:t>
      </w:r>
    </w:p>
    <w:p w14:paraId="204FB002">
      <w:pPr>
        <w:keepNext w:val="0"/>
        <w:keepLines w:val="0"/>
        <w:widowControl w:val="0"/>
        <w:suppressLineNumbers w:val="0"/>
        <w:wordWrap w:val="0"/>
        <w:autoSpaceDE w:val="0"/>
        <w:autoSpaceDN w:val="0"/>
        <w:spacing w:before="0" w:beforeAutospacing="1" w:after="160" w:afterAutospacing="0" w:line="256" w:lineRule="auto"/>
        <w:ind w:left="0" w:right="0"/>
        <w:jc w:val="both"/>
        <w:rPr>
          <w:rFonts w:hint="eastAsia" w:ascii="宋体" w:hAnsi="宋体" w:eastAsia="宋体" w:cs="宋体"/>
          <w:color w:val="000000"/>
          <w:sz w:val="24"/>
          <w:szCs w:val="24"/>
        </w:rPr>
      </w:pPr>
      <w:r>
        <w:rPr>
          <w:rFonts w:hint="eastAsia" w:ascii="宋体" w:hAnsi="宋体" w:eastAsia="宋体" w:cs="宋体"/>
          <w:color w:val="000000"/>
          <w:kern w:val="0"/>
          <w:sz w:val="12"/>
          <w:szCs w:val="12"/>
          <w:lang w:val="en-US" w:eastAsia="zh-CN" w:bidi="ar"/>
        </w:rPr>
        <w:t>※ 您如果不同意大韩民国签证申请中心收集个人信息，将无法在签证中心申请签证。</w:t>
      </w:r>
    </w:p>
    <w:tbl>
      <w:tblPr>
        <w:tblStyle w:val="3"/>
        <w:tblW w:w="882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28" w:type="dxa"/>
          <w:left w:w="102" w:type="dxa"/>
          <w:bottom w:w="28" w:type="dxa"/>
          <w:right w:w="102" w:type="dxa"/>
        </w:tblCellMar>
      </w:tblPr>
      <w:tblGrid>
        <w:gridCol w:w="4126"/>
        <w:gridCol w:w="2413"/>
        <w:gridCol w:w="2289"/>
      </w:tblGrid>
      <w:tr w14:paraId="1130133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28" w:type="dxa"/>
            <w:left w:w="102" w:type="dxa"/>
            <w:bottom w:w="28" w:type="dxa"/>
            <w:right w:w="102" w:type="dxa"/>
          </w:tblCellMar>
        </w:tblPrEx>
        <w:trPr>
          <w:trHeight w:val="176" w:hRule="atLeast"/>
          <w:jc w:val="center"/>
        </w:trPr>
        <w:tc>
          <w:tcPr>
            <w:tcW w:w="4126" w:type="dxa"/>
            <w:tcBorders>
              <w:top w:val="single" w:color="000000" w:sz="2" w:space="0"/>
              <w:left w:val="single" w:color="000000" w:sz="2" w:space="0"/>
              <w:bottom w:val="single" w:color="000000" w:sz="2" w:space="0"/>
              <w:right w:val="single" w:color="000000" w:sz="2" w:space="0"/>
            </w:tcBorders>
            <w:shd w:val="clear"/>
            <w:vAlign w:val="center"/>
          </w:tcPr>
          <w:p w14:paraId="48CB1485">
            <w:pPr>
              <w:pStyle w:val="5"/>
              <w:keepNext w:val="0"/>
              <w:keepLines w:val="0"/>
              <w:widowControl w:val="0"/>
              <w:suppressLineNumbers w:val="0"/>
              <w:jc w:val="center"/>
              <w:rPr>
                <w:rFonts w:hint="default" w:ascii="함초롬바탕" w:hAnsi="宋体" w:eastAsia="함초롬바탕" w:cs="宋体"/>
                <w:color w:val="000000"/>
                <w:kern w:val="1"/>
                <w:sz w:val="20"/>
                <w:szCs w:val="20"/>
                <w:bdr w:val="none" w:color="auto" w:sz="0" w:space="0"/>
              </w:rPr>
            </w:pPr>
            <w:r>
              <w:rPr>
                <w:rFonts w:hint="eastAsia" w:ascii="宋体" w:hAnsi="宋体" w:eastAsia="宋体" w:cs="宋体"/>
                <w:color w:val="000000"/>
                <w:kern w:val="1"/>
                <w:sz w:val="12"/>
                <w:szCs w:val="12"/>
                <w:bdr w:val="none" w:color="auto" w:sz="0" w:space="0"/>
              </w:rPr>
              <w:t>项目</w:t>
            </w:r>
          </w:p>
        </w:tc>
        <w:tc>
          <w:tcPr>
            <w:tcW w:w="2413" w:type="dxa"/>
            <w:tcBorders>
              <w:top w:val="single" w:color="000000" w:sz="2" w:space="0"/>
              <w:left w:val="nil"/>
              <w:bottom w:val="single" w:color="000000" w:sz="2" w:space="0"/>
              <w:right w:val="single" w:color="000000" w:sz="2" w:space="0"/>
            </w:tcBorders>
            <w:shd w:val="clear"/>
            <w:vAlign w:val="center"/>
          </w:tcPr>
          <w:p w14:paraId="4C8862BD">
            <w:pPr>
              <w:pStyle w:val="5"/>
              <w:keepNext w:val="0"/>
              <w:keepLines w:val="0"/>
              <w:widowControl w:val="0"/>
              <w:suppressLineNumbers w:val="0"/>
              <w:jc w:val="center"/>
              <w:rPr>
                <w:rFonts w:hint="default" w:ascii="함초롬바탕" w:hAnsi="宋体" w:eastAsia="함초롬바탕" w:cs="宋体"/>
                <w:color w:val="000000"/>
                <w:kern w:val="1"/>
                <w:sz w:val="20"/>
                <w:szCs w:val="20"/>
                <w:bdr w:val="none" w:color="auto" w:sz="0" w:space="0"/>
              </w:rPr>
            </w:pPr>
            <w:r>
              <w:rPr>
                <w:rFonts w:hint="eastAsia" w:ascii="宋体" w:hAnsi="宋体" w:eastAsia="宋体" w:cs="宋体"/>
                <w:color w:val="000000"/>
                <w:kern w:val="1"/>
                <w:sz w:val="12"/>
                <w:szCs w:val="12"/>
                <w:bdr w:val="none" w:color="auto" w:sz="0" w:space="0"/>
              </w:rPr>
              <w:t>收集·使用目的</w:t>
            </w:r>
          </w:p>
        </w:tc>
        <w:tc>
          <w:tcPr>
            <w:tcW w:w="2289" w:type="dxa"/>
            <w:tcBorders>
              <w:top w:val="single" w:color="000000" w:sz="2" w:space="0"/>
              <w:left w:val="nil"/>
              <w:bottom w:val="single" w:color="000000" w:sz="2" w:space="0"/>
              <w:right w:val="single" w:color="000000" w:sz="2" w:space="0"/>
            </w:tcBorders>
            <w:shd w:val="clear"/>
            <w:vAlign w:val="center"/>
          </w:tcPr>
          <w:p w14:paraId="5E58A63D">
            <w:pPr>
              <w:pStyle w:val="5"/>
              <w:keepNext w:val="0"/>
              <w:keepLines w:val="0"/>
              <w:widowControl w:val="0"/>
              <w:suppressLineNumbers w:val="0"/>
              <w:jc w:val="center"/>
              <w:rPr>
                <w:rFonts w:hint="default" w:ascii="함초롬바탕" w:hAnsi="宋体" w:eastAsia="함초롬바탕" w:cs="宋体"/>
                <w:color w:val="000000"/>
                <w:kern w:val="1"/>
                <w:sz w:val="20"/>
                <w:szCs w:val="20"/>
                <w:bdr w:val="none" w:color="auto" w:sz="0" w:space="0"/>
              </w:rPr>
            </w:pPr>
            <w:r>
              <w:rPr>
                <w:rFonts w:hint="eastAsia" w:ascii="宋体" w:hAnsi="宋体" w:eastAsia="宋体" w:cs="宋体"/>
                <w:color w:val="000000"/>
                <w:kern w:val="1"/>
                <w:sz w:val="12"/>
                <w:szCs w:val="12"/>
                <w:bdr w:val="none" w:color="auto" w:sz="0" w:space="0"/>
              </w:rPr>
              <w:t>保留及使用期间</w:t>
            </w:r>
          </w:p>
        </w:tc>
      </w:tr>
      <w:tr w14:paraId="6ED6A24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28" w:type="dxa"/>
            <w:left w:w="102" w:type="dxa"/>
            <w:bottom w:w="28" w:type="dxa"/>
            <w:right w:w="102" w:type="dxa"/>
          </w:tblCellMar>
        </w:tblPrEx>
        <w:trPr>
          <w:trHeight w:val="296" w:hRule="atLeast"/>
          <w:jc w:val="center"/>
        </w:trPr>
        <w:tc>
          <w:tcPr>
            <w:tcW w:w="4126" w:type="dxa"/>
            <w:tcBorders>
              <w:top w:val="single" w:color="000000" w:sz="2" w:space="0"/>
              <w:left w:val="single" w:color="000000" w:sz="2" w:space="0"/>
              <w:bottom w:val="single" w:color="000000" w:sz="2" w:space="0"/>
              <w:right w:val="single" w:color="000000" w:sz="2" w:space="0"/>
            </w:tcBorders>
            <w:shd w:val="clear"/>
            <w:vAlign w:val="center"/>
          </w:tcPr>
          <w:p w14:paraId="433795F4">
            <w:pPr>
              <w:pStyle w:val="5"/>
              <w:keepNext w:val="0"/>
              <w:keepLines w:val="0"/>
              <w:widowControl w:val="0"/>
              <w:suppressLineNumbers w:val="0"/>
              <w:jc w:val="center"/>
              <w:rPr>
                <w:rFonts w:hint="default" w:ascii="함초롬바탕" w:hAnsi="宋体" w:eastAsia="함초롬바탕" w:cs="宋体"/>
                <w:color w:val="000000"/>
                <w:kern w:val="1"/>
                <w:sz w:val="20"/>
                <w:szCs w:val="20"/>
                <w:bdr w:val="none" w:color="auto" w:sz="0" w:space="0"/>
              </w:rPr>
            </w:pPr>
            <w:r>
              <w:rPr>
                <w:rFonts w:hint="eastAsia" w:ascii="宋体" w:hAnsi="宋体" w:eastAsia="宋体" w:cs="宋体"/>
                <w:color w:val="000000"/>
                <w:kern w:val="1"/>
                <w:sz w:val="12"/>
                <w:szCs w:val="12"/>
                <w:bdr w:val="none" w:color="auto" w:sz="0" w:space="0"/>
              </w:rPr>
              <w:t>护照信息</w:t>
            </w:r>
          </w:p>
        </w:tc>
        <w:tc>
          <w:tcPr>
            <w:tcW w:w="2413" w:type="dxa"/>
            <w:tcBorders>
              <w:top w:val="single" w:color="000000" w:sz="2" w:space="0"/>
              <w:left w:val="nil"/>
              <w:bottom w:val="single" w:color="000000" w:sz="2" w:space="0"/>
              <w:right w:val="single" w:color="000000" w:sz="2" w:space="0"/>
            </w:tcBorders>
            <w:shd w:val="clear"/>
            <w:vAlign w:val="center"/>
          </w:tcPr>
          <w:p w14:paraId="24B65579">
            <w:pPr>
              <w:pStyle w:val="5"/>
              <w:keepNext w:val="0"/>
              <w:keepLines w:val="0"/>
              <w:widowControl w:val="0"/>
              <w:suppressLineNumbers w:val="0"/>
              <w:jc w:val="center"/>
              <w:rPr>
                <w:rFonts w:hint="default" w:ascii="함초롬바탕" w:hAnsi="宋体" w:eastAsia="함초롬바탕" w:cs="宋体"/>
                <w:color w:val="000000"/>
                <w:kern w:val="1"/>
                <w:sz w:val="20"/>
                <w:szCs w:val="20"/>
                <w:bdr w:val="none" w:color="auto" w:sz="0" w:space="0"/>
              </w:rPr>
            </w:pPr>
            <w:r>
              <w:rPr>
                <w:rFonts w:hint="eastAsia" w:ascii="宋体" w:hAnsi="宋体" w:eastAsia="宋体" w:cs="宋体"/>
                <w:color w:val="000000"/>
                <w:kern w:val="1"/>
                <w:sz w:val="12"/>
                <w:szCs w:val="12"/>
                <w:bdr w:val="none" w:color="auto" w:sz="0" w:space="0"/>
              </w:rPr>
              <w:t>大韩民国签证</w:t>
            </w:r>
          </w:p>
          <w:p w14:paraId="0EE3AD1B">
            <w:pPr>
              <w:pStyle w:val="5"/>
              <w:keepNext w:val="0"/>
              <w:keepLines w:val="0"/>
              <w:widowControl w:val="0"/>
              <w:suppressLineNumbers w:val="0"/>
              <w:jc w:val="center"/>
              <w:rPr>
                <w:rFonts w:hint="default" w:ascii="함초롬바탕" w:hAnsi="宋体" w:eastAsia="함초롬바탕" w:cs="宋体"/>
                <w:color w:val="000000"/>
                <w:kern w:val="1"/>
                <w:sz w:val="20"/>
                <w:szCs w:val="20"/>
                <w:bdr w:val="none" w:color="auto" w:sz="0" w:space="0"/>
              </w:rPr>
            </w:pPr>
            <w:r>
              <w:rPr>
                <w:rFonts w:hint="eastAsia" w:ascii="宋体" w:hAnsi="宋体" w:eastAsia="宋体" w:cs="宋体"/>
                <w:color w:val="000000"/>
                <w:kern w:val="1"/>
                <w:sz w:val="12"/>
                <w:szCs w:val="12"/>
                <w:bdr w:val="none" w:color="auto" w:sz="0" w:space="0"/>
              </w:rPr>
              <w:t>申请代理</w:t>
            </w:r>
          </w:p>
        </w:tc>
        <w:tc>
          <w:tcPr>
            <w:tcW w:w="2289" w:type="dxa"/>
            <w:tcBorders>
              <w:top w:val="single" w:color="000000" w:sz="2" w:space="0"/>
              <w:left w:val="nil"/>
              <w:bottom w:val="single" w:color="000000" w:sz="2" w:space="0"/>
              <w:right w:val="single" w:color="000000" w:sz="2" w:space="0"/>
            </w:tcBorders>
            <w:shd w:val="clear"/>
            <w:vAlign w:val="center"/>
          </w:tcPr>
          <w:p w14:paraId="13774843">
            <w:pPr>
              <w:pStyle w:val="5"/>
              <w:keepNext w:val="0"/>
              <w:keepLines w:val="0"/>
              <w:widowControl w:val="0"/>
              <w:suppressLineNumbers w:val="0"/>
              <w:jc w:val="center"/>
              <w:rPr>
                <w:rFonts w:hint="default" w:ascii="함초롬바탕" w:hAnsi="宋体" w:eastAsia="함초롬바탕" w:cs="宋体"/>
                <w:color w:val="000000"/>
                <w:kern w:val="1"/>
                <w:sz w:val="20"/>
                <w:szCs w:val="20"/>
                <w:bdr w:val="none" w:color="auto" w:sz="0" w:space="0"/>
              </w:rPr>
            </w:pPr>
            <w:r>
              <w:rPr>
                <w:rFonts w:hint="eastAsia" w:ascii="宋体" w:hAnsi="宋体" w:eastAsia="宋体" w:cs="宋体"/>
                <w:color w:val="000000"/>
                <w:kern w:val="1"/>
                <w:sz w:val="12"/>
                <w:szCs w:val="12"/>
                <w:bdr w:val="none" w:color="auto" w:sz="0" w:space="0"/>
              </w:rPr>
              <w:t>120天</w:t>
            </w:r>
          </w:p>
        </w:tc>
      </w:tr>
    </w:tbl>
    <w:p w14:paraId="5AD2B924">
      <w:pPr>
        <w:pStyle w:val="5"/>
        <w:keepNext w:val="0"/>
        <w:keepLines w:val="0"/>
        <w:widowControl w:val="0"/>
        <w:suppressLineNumbers w:val="0"/>
        <w:ind w:right="538"/>
        <w:rPr>
          <w:rFonts w:hint="default" w:ascii="宋体" w:hAnsi="宋体" w:eastAsia="함초롬바탕" w:cs="宋体"/>
          <w:color w:val="000000"/>
          <w:kern w:val="1"/>
          <w:sz w:val="12"/>
          <w:szCs w:val="12"/>
        </w:rPr>
      </w:pPr>
      <w:r>
        <w:rPr>
          <w:rFonts w:hint="default" w:ascii="宋体" w:hAnsi="宋体" w:eastAsia="함초롬바탕" w:cs="宋体"/>
          <w:color w:val="000000"/>
          <w:kern w:val="1"/>
          <w:sz w:val="12"/>
          <w:szCs w:val="12"/>
        </w:rPr>
        <w:t xml:space="preserve"> </w:t>
      </w:r>
    </w:p>
    <w:p w14:paraId="5C203AD7">
      <w:pPr>
        <w:pStyle w:val="5"/>
        <w:keepNext w:val="0"/>
        <w:keepLines w:val="0"/>
        <w:widowControl w:val="0"/>
        <w:suppressLineNumbers w:val="0"/>
        <w:ind w:right="538"/>
        <w:rPr>
          <w:rFonts w:hint="default" w:ascii="宋体" w:hAnsi="宋体" w:eastAsia="함초롬바탕" w:cs="宋体"/>
          <w:color w:val="000000"/>
          <w:kern w:val="1"/>
          <w:sz w:val="12"/>
          <w:szCs w:val="12"/>
        </w:rPr>
      </w:pPr>
      <w:r>
        <w:rPr>
          <w:rFonts w:hint="eastAsia" w:ascii="宋体" w:hAnsi="宋体" w:eastAsia="宋体" w:cs="宋体"/>
          <w:color w:val="000000"/>
          <w:kern w:val="1"/>
          <w:sz w:val="12"/>
          <w:szCs w:val="12"/>
        </w:rPr>
        <w:t>·</w:t>
      </w:r>
      <w:r>
        <w:rPr>
          <w:rFonts w:hint="eastAsia" w:ascii="宋体" w:hAnsi="宋体" w:eastAsia="宋体" w:cs="宋体"/>
          <w:b/>
          <w:bCs w:val="0"/>
          <w:color w:val="000000"/>
          <w:kern w:val="1"/>
          <w:sz w:val="12"/>
          <w:szCs w:val="12"/>
        </w:rPr>
        <w:t xml:space="preserve">是否同意上述识别固有信息的收集及使用?  </w:t>
      </w:r>
      <w:r>
        <w:rPr>
          <w:rFonts w:hint="eastAsia" w:ascii="宋体" w:hAnsi="宋体" w:eastAsia="宋体" w:cs="宋体"/>
          <w:color w:val="000000"/>
          <w:kern w:val="1"/>
          <w:sz w:val="12"/>
          <w:szCs w:val="12"/>
        </w:rPr>
        <w:t>同意 □      不同意  □</w:t>
      </w:r>
    </w:p>
    <w:p w14:paraId="6E2E3EDC">
      <w:pPr>
        <w:pStyle w:val="5"/>
        <w:keepNext w:val="0"/>
        <w:keepLines w:val="0"/>
        <w:widowControl w:val="0"/>
        <w:suppressLineNumbers w:val="0"/>
        <w:ind w:right="538"/>
        <w:rPr>
          <w:rFonts w:hint="default" w:ascii="함초롬바탕" w:hAnsi="宋体" w:eastAsia="함초롬바탕" w:cs="宋体"/>
          <w:color w:val="000000"/>
          <w:kern w:val="1"/>
          <w:sz w:val="20"/>
          <w:szCs w:val="20"/>
        </w:rPr>
      </w:pPr>
      <w:r>
        <w:rPr>
          <w:rFonts w:hint="eastAsia" w:ascii="宋体" w:hAnsi="宋体" w:eastAsia="함초롬바탕" w:cs="宋体"/>
          <w:color w:val="000000"/>
          <w:kern w:val="1"/>
          <w:sz w:val="12"/>
          <w:szCs w:val="12"/>
          <w:u w:val="single" w:color="000000"/>
        </w:rPr>
        <w:t xml:space="preserve">                                                                              </w:t>
      </w:r>
    </w:p>
    <w:p w14:paraId="3904D4E1">
      <w:pPr>
        <w:pStyle w:val="6"/>
        <w:keepNext w:val="0"/>
        <w:keepLines w:val="0"/>
        <w:widowControl/>
        <w:suppressLineNumbers w:val="0"/>
        <w:spacing w:before="100" w:beforeAutospacing="0"/>
        <w:ind w:left="-200" w:right="-314" w:firstLine="0"/>
        <w:rPr>
          <w:rFonts w:hint="eastAsia" w:ascii="宋体" w:hAnsi="宋体" w:eastAsia="宋体" w:cs="宋体"/>
          <w:color w:val="000000"/>
          <w:kern w:val="1"/>
          <w:sz w:val="12"/>
          <w:szCs w:val="12"/>
          <w:u w:val="single" w:color="000000"/>
        </w:rPr>
      </w:pPr>
      <w:r>
        <w:rPr>
          <w:rFonts w:hint="eastAsia" w:ascii="宋体" w:hAnsi="宋体" w:eastAsia="宋体" w:cs="宋体"/>
          <w:color w:val="000000"/>
          <w:kern w:val="1"/>
          <w:sz w:val="12"/>
          <w:szCs w:val="12"/>
          <w:u w:val="single" w:color="000000"/>
        </w:rPr>
        <w:t xml:space="preserve"> </w:t>
      </w:r>
    </w:p>
    <w:p w14:paraId="1F567CFA">
      <w:pPr>
        <w:pStyle w:val="5"/>
        <w:keepNext w:val="0"/>
        <w:keepLines w:val="0"/>
        <w:widowControl w:val="0"/>
        <w:suppressLineNumbers w:val="0"/>
        <w:ind w:left="-24" w:right="538" w:hanging="168"/>
        <w:rPr>
          <w:rFonts w:hint="default" w:ascii="함초롬바탕" w:hAnsi="宋体" w:eastAsia="함초롬바탕" w:cs="宋体"/>
          <w:color w:val="000000"/>
          <w:kern w:val="1"/>
          <w:sz w:val="20"/>
          <w:szCs w:val="20"/>
        </w:rPr>
      </w:pPr>
      <w:r>
        <w:rPr>
          <w:rFonts w:hint="default" w:ascii="Wingdings 2" w:hAnsi="宋体" w:eastAsia="함초롬바탕" w:cs="宋体"/>
          <w:b/>
          <w:bCs w:val="0"/>
          <w:color w:val="000000"/>
          <w:kern w:val="1"/>
          <w:sz w:val="12"/>
          <w:szCs w:val="12"/>
        </w:rPr>
        <w:t>£</w:t>
      </w:r>
      <w:r>
        <w:rPr>
          <w:rFonts w:hint="eastAsia" w:ascii="宋体" w:hAnsi="宋体" w:eastAsia="宋体" w:cs="宋体"/>
          <w:b/>
          <w:bCs w:val="0"/>
          <w:color w:val="000000"/>
          <w:kern w:val="1"/>
          <w:sz w:val="12"/>
          <w:szCs w:val="12"/>
        </w:rPr>
        <w:t xml:space="preserve"> 选择确认项目 (同意接受广告信息等)</w:t>
      </w:r>
    </w:p>
    <w:p w14:paraId="1F4F1ECE">
      <w:pPr>
        <w:pStyle w:val="6"/>
        <w:keepNext w:val="0"/>
        <w:keepLines w:val="0"/>
        <w:widowControl/>
        <w:suppressLineNumbers w:val="0"/>
        <w:tabs>
          <w:tab w:val="left" w:pos="625"/>
        </w:tabs>
        <w:spacing w:before="100" w:beforeAutospacing="0"/>
        <w:ind w:left="-182" w:right="-734" w:hanging="8"/>
        <w:rPr>
          <w:rFonts w:hint="eastAsia" w:ascii="Malgun Gothic" w:hAnsi="宋体" w:eastAsia="Malgun Gothic" w:cs="宋体"/>
          <w:color w:val="000000"/>
          <w:kern w:val="1"/>
          <w:sz w:val="22"/>
          <w:szCs w:val="22"/>
        </w:rPr>
      </w:pPr>
      <w:r>
        <w:rPr>
          <w:rFonts w:hint="eastAsia" w:ascii="宋体" w:hAnsi="宋体" w:eastAsia="宋体" w:cs="宋体"/>
          <w:color w:val="000000"/>
          <w:kern w:val="1"/>
          <w:sz w:val="12"/>
          <w:szCs w:val="12"/>
        </w:rPr>
        <w:t>※以下选项为选择项目，您无论同意与否，都可以通过签证中心申请大韩民国签证。</w:t>
      </w:r>
    </w:p>
    <w:p w14:paraId="040B97BC">
      <w:pPr>
        <w:pStyle w:val="6"/>
        <w:keepNext w:val="0"/>
        <w:keepLines w:val="0"/>
        <w:widowControl/>
        <w:suppressLineNumbers w:val="0"/>
        <w:tabs>
          <w:tab w:val="left" w:pos="625"/>
        </w:tabs>
        <w:spacing w:before="100" w:beforeAutospacing="0"/>
        <w:ind w:left="10" w:right="538" w:hanging="10"/>
        <w:rPr>
          <w:rFonts w:hint="eastAsia" w:ascii="Malgun Gothic" w:hAnsi="宋体" w:eastAsia="Malgun Gothic" w:cs="宋体"/>
          <w:color w:val="000000"/>
          <w:kern w:val="1"/>
          <w:sz w:val="22"/>
          <w:szCs w:val="22"/>
        </w:rPr>
      </w:pPr>
      <w:r>
        <w:rPr>
          <w:rFonts w:hint="eastAsia" w:ascii="宋体" w:hAnsi="宋体" w:eastAsia="宋体" w:cs="宋体"/>
          <w:color w:val="000000"/>
          <w:kern w:val="1"/>
          <w:sz w:val="12"/>
          <w:szCs w:val="12"/>
        </w:rPr>
        <w:t>1. 签证签发通知服务（选择）</w:t>
      </w:r>
    </w:p>
    <w:p w14:paraId="40E2EBB0">
      <w:pPr>
        <w:pStyle w:val="6"/>
        <w:keepNext w:val="0"/>
        <w:keepLines w:val="0"/>
        <w:widowControl/>
        <w:suppressLineNumbers w:val="0"/>
        <w:tabs>
          <w:tab w:val="left" w:pos="625"/>
        </w:tabs>
        <w:spacing w:before="100" w:beforeAutospacing="0"/>
        <w:ind w:left="0" w:right="538" w:firstLine="440"/>
        <w:rPr>
          <w:rFonts w:hint="eastAsia" w:ascii="Malgun Gothic" w:hAnsi="宋体" w:eastAsia="Malgun Gothic" w:cs="宋体"/>
          <w:color w:val="000000"/>
          <w:kern w:val="1"/>
          <w:sz w:val="22"/>
          <w:szCs w:val="22"/>
        </w:rPr>
      </w:pPr>
      <w:r>
        <w:rPr>
          <w:rFonts w:hint="eastAsia" w:ascii="宋体" w:hAnsi="宋体" w:eastAsia="宋体" w:cs="宋体"/>
          <w:color w:val="000000"/>
          <w:kern w:val="1"/>
          <w:sz w:val="12"/>
          <w:szCs w:val="12"/>
        </w:rPr>
        <w:t>申请签证时，为及时通知签证签发状态，是否希望接收短信、邮箱及微信等应用程序的的推送及个别通知？</w:t>
      </w:r>
    </w:p>
    <w:p w14:paraId="774F37B6">
      <w:pPr>
        <w:pStyle w:val="6"/>
        <w:keepNext w:val="0"/>
        <w:keepLines w:val="0"/>
        <w:widowControl/>
        <w:suppressLineNumbers w:val="0"/>
        <w:spacing w:before="100" w:beforeAutospacing="0"/>
        <w:ind w:left="0" w:right="538" w:firstLine="660"/>
        <w:rPr>
          <w:rFonts w:hint="eastAsia" w:ascii="Malgun Gothic" w:hAnsi="宋体" w:eastAsia="Malgun Gothic" w:cs="宋体"/>
          <w:color w:val="000000"/>
          <w:kern w:val="1"/>
          <w:sz w:val="22"/>
          <w:szCs w:val="22"/>
        </w:rPr>
      </w:pPr>
      <w:r>
        <w:rPr>
          <w:rFonts w:hint="eastAsia" w:ascii="宋体" w:hAnsi="宋体" w:eastAsia="宋体" w:cs="宋体"/>
          <w:color w:val="000000"/>
          <w:kern w:val="1"/>
          <w:sz w:val="12"/>
          <w:szCs w:val="12"/>
        </w:rPr>
        <w:t>同意 □      不同意  □</w:t>
      </w:r>
    </w:p>
    <w:p w14:paraId="4F3E06DF">
      <w:pPr>
        <w:pStyle w:val="6"/>
        <w:keepNext w:val="0"/>
        <w:keepLines w:val="0"/>
        <w:widowControl/>
        <w:suppressLineNumbers w:val="0"/>
        <w:tabs>
          <w:tab w:val="left" w:pos="625"/>
        </w:tabs>
        <w:spacing w:before="100" w:beforeAutospacing="0"/>
        <w:ind w:left="0" w:right="538" w:firstLine="0"/>
        <w:rPr>
          <w:rFonts w:hint="eastAsia" w:ascii="Malgun Gothic" w:hAnsi="宋体" w:eastAsia="Malgun Gothic" w:cs="宋体"/>
          <w:color w:val="000000"/>
          <w:kern w:val="1"/>
          <w:sz w:val="22"/>
          <w:szCs w:val="22"/>
        </w:rPr>
      </w:pPr>
      <w:r>
        <w:rPr>
          <w:rFonts w:hint="eastAsia" w:ascii="宋体" w:hAnsi="宋体" w:eastAsia="宋体" w:cs="宋体"/>
          <w:color w:val="000000"/>
          <w:kern w:val="1"/>
          <w:sz w:val="12"/>
          <w:szCs w:val="12"/>
        </w:rPr>
        <w:t>2. 同意接受广告信息(选择)</w:t>
      </w:r>
    </w:p>
    <w:p w14:paraId="531E7B0B">
      <w:pPr>
        <w:pStyle w:val="6"/>
        <w:keepNext w:val="0"/>
        <w:keepLines w:val="0"/>
        <w:widowControl/>
        <w:suppressLineNumbers w:val="0"/>
        <w:tabs>
          <w:tab w:val="left" w:pos="466"/>
          <w:tab w:val="left" w:pos="490"/>
          <w:tab w:val="left" w:pos="497"/>
        </w:tabs>
        <w:spacing w:before="100" w:beforeAutospacing="0"/>
        <w:ind w:left="0" w:right="538" w:firstLine="466"/>
        <w:rPr>
          <w:rFonts w:hint="eastAsia" w:ascii="Malgun Gothic" w:hAnsi="宋体" w:eastAsia="Malgun Gothic" w:cs="宋体"/>
          <w:color w:val="000000"/>
          <w:kern w:val="1"/>
          <w:sz w:val="22"/>
          <w:szCs w:val="22"/>
        </w:rPr>
      </w:pPr>
      <w:r>
        <w:rPr>
          <w:rFonts w:hint="eastAsia" w:ascii="宋体" w:hAnsi="宋体" w:eastAsia="宋体" w:cs="宋体"/>
          <w:color w:val="000000"/>
          <w:kern w:val="1"/>
          <w:sz w:val="12"/>
          <w:szCs w:val="12"/>
        </w:rPr>
        <w:t>1) 个人信息收集/使用目的: 提供大韩民国旅游咨询及优惠信息</w:t>
      </w:r>
    </w:p>
    <w:p w14:paraId="3BEA222E">
      <w:pPr>
        <w:pStyle w:val="6"/>
        <w:keepNext w:val="0"/>
        <w:keepLines w:val="0"/>
        <w:widowControl/>
        <w:suppressLineNumbers w:val="0"/>
        <w:spacing w:before="100" w:beforeAutospacing="0"/>
        <w:ind w:left="0" w:right="538" w:firstLine="440"/>
        <w:rPr>
          <w:rFonts w:hint="eastAsia" w:ascii="Malgun Gothic" w:hAnsi="宋体" w:eastAsia="Malgun Gothic" w:cs="宋体"/>
          <w:color w:val="000000"/>
          <w:kern w:val="1"/>
          <w:sz w:val="22"/>
          <w:szCs w:val="22"/>
        </w:rPr>
      </w:pPr>
      <w:r>
        <w:rPr>
          <w:rFonts w:hint="eastAsia" w:ascii="宋体" w:hAnsi="宋体" w:eastAsia="宋体" w:cs="宋体"/>
          <w:color w:val="000000"/>
          <w:kern w:val="1"/>
          <w:sz w:val="12"/>
          <w:szCs w:val="12"/>
        </w:rPr>
        <w:t>2) 收集个人信息机关: 大韩民国签证申请中心运营机关</w:t>
      </w:r>
    </w:p>
    <w:p w14:paraId="7706A669">
      <w:pPr>
        <w:pStyle w:val="6"/>
        <w:keepNext w:val="0"/>
        <w:keepLines w:val="0"/>
        <w:widowControl/>
        <w:suppressLineNumbers w:val="0"/>
        <w:spacing w:before="100" w:beforeAutospacing="0"/>
        <w:ind w:left="0" w:right="538" w:firstLine="440"/>
        <w:rPr>
          <w:rFonts w:hint="eastAsia" w:ascii="Malgun Gothic" w:hAnsi="宋体" w:eastAsia="Malgun Gothic" w:cs="宋体"/>
          <w:color w:val="000000"/>
          <w:kern w:val="1"/>
          <w:sz w:val="22"/>
          <w:szCs w:val="22"/>
        </w:rPr>
      </w:pPr>
      <w:r>
        <w:rPr>
          <w:rFonts w:hint="eastAsia" w:ascii="宋体" w:hAnsi="宋体" w:eastAsia="宋体" w:cs="宋体"/>
          <w:color w:val="000000"/>
          <w:kern w:val="1"/>
          <w:sz w:val="12"/>
          <w:szCs w:val="12"/>
        </w:rPr>
        <w:t>3) 收集的个人信息项目: 手机号码、邮箱、地址</w:t>
      </w:r>
    </w:p>
    <w:p w14:paraId="363723A0">
      <w:pPr>
        <w:pStyle w:val="6"/>
        <w:keepNext w:val="0"/>
        <w:keepLines w:val="0"/>
        <w:widowControl/>
        <w:suppressLineNumbers w:val="0"/>
        <w:spacing w:before="100" w:beforeAutospacing="0"/>
        <w:ind w:left="0" w:right="538" w:firstLine="440"/>
        <w:rPr>
          <w:rFonts w:hint="eastAsia" w:ascii="Malgun Gothic" w:hAnsi="宋体" w:eastAsia="Malgun Gothic" w:cs="宋体"/>
          <w:color w:val="000000"/>
          <w:kern w:val="1"/>
          <w:sz w:val="22"/>
          <w:szCs w:val="22"/>
        </w:rPr>
      </w:pPr>
      <w:r>
        <w:rPr>
          <w:rFonts w:hint="eastAsia" w:ascii="宋体" w:hAnsi="宋体" w:eastAsia="宋体" w:cs="宋体"/>
          <w:color w:val="000000"/>
          <w:kern w:val="1"/>
          <w:sz w:val="12"/>
          <w:szCs w:val="12"/>
        </w:rPr>
        <w:t>4) 个人信息保留及使用期间: 120天</w:t>
      </w:r>
    </w:p>
    <w:p w14:paraId="036F2407">
      <w:pPr>
        <w:pStyle w:val="6"/>
        <w:keepNext w:val="0"/>
        <w:keepLines w:val="0"/>
        <w:widowControl/>
        <w:suppressLineNumbers w:val="0"/>
        <w:spacing w:before="100" w:beforeAutospacing="0"/>
        <w:ind w:left="0" w:right="538" w:firstLine="660"/>
        <w:rPr>
          <w:rFonts w:hint="eastAsia" w:ascii="Malgun Gothic" w:hAnsi="宋体" w:eastAsia="Malgun Gothic" w:cs="宋体"/>
          <w:color w:val="000000"/>
          <w:kern w:val="1"/>
          <w:sz w:val="22"/>
          <w:szCs w:val="22"/>
        </w:rPr>
      </w:pPr>
      <w:r>
        <w:rPr>
          <w:rFonts w:hint="eastAsia" w:ascii="宋体" w:hAnsi="宋体" w:eastAsia="宋体" w:cs="宋体"/>
          <w:color w:val="000000"/>
          <w:kern w:val="1"/>
          <w:sz w:val="12"/>
          <w:szCs w:val="12"/>
        </w:rPr>
        <w:t>同意 □      不同意  □</w:t>
      </w:r>
    </w:p>
    <w:p w14:paraId="39A74012">
      <w:pPr>
        <w:pStyle w:val="6"/>
        <w:keepNext w:val="0"/>
        <w:keepLines w:val="0"/>
        <w:widowControl/>
        <w:suppressLineNumbers w:val="0"/>
        <w:spacing w:before="100" w:beforeAutospacing="0"/>
        <w:ind w:left="533" w:right="538" w:firstLine="0"/>
        <w:jc w:val="right"/>
        <w:rPr>
          <w:rFonts w:hint="eastAsia" w:ascii="Malgun Gothic" w:hAnsi="宋体" w:eastAsia="Malgun Gothic" w:cs="宋体"/>
          <w:color w:val="000000"/>
          <w:kern w:val="1"/>
          <w:sz w:val="22"/>
          <w:szCs w:val="22"/>
        </w:rPr>
      </w:pPr>
      <w:r>
        <w:rPr>
          <w:rFonts w:hint="eastAsia" w:ascii="宋体" w:hAnsi="宋体" w:eastAsia="宋体" w:cs="宋体"/>
          <w:color w:val="000000"/>
          <w:kern w:val="1"/>
          <w:sz w:val="16"/>
          <w:szCs w:val="16"/>
        </w:rPr>
        <w:t>签名：</w:t>
      </w:r>
      <w:r>
        <w:rPr>
          <w:rFonts w:hint="eastAsia" w:ascii="宋体" w:hAnsi="宋体" w:eastAsia="Malgun Gothic" w:cs="宋体"/>
          <w:color w:val="000000"/>
          <w:kern w:val="1"/>
          <w:sz w:val="16"/>
          <w:szCs w:val="16"/>
          <w:u w:val="single" w:color="000000"/>
        </w:rPr>
        <w:t xml:space="preserve">                         .           </w:t>
      </w:r>
    </w:p>
    <w:p w14:paraId="4537B1C9">
      <w:pPr>
        <w:pStyle w:val="6"/>
        <w:keepNext w:val="0"/>
        <w:keepLines w:val="0"/>
        <w:widowControl/>
        <w:suppressLineNumbers w:val="0"/>
        <w:spacing w:before="100" w:beforeAutospacing="0"/>
        <w:ind w:left="533" w:right="538" w:firstLine="0"/>
        <w:jc w:val="right"/>
        <w:rPr>
          <w:rFonts w:hint="eastAsia" w:ascii="Malgun Gothic" w:hAnsi="宋体" w:eastAsia="Malgun Gothic" w:cs="宋体"/>
          <w:color w:val="000000"/>
          <w:kern w:val="1"/>
          <w:sz w:val="22"/>
          <w:szCs w:val="22"/>
        </w:rPr>
      </w:pPr>
      <w:r>
        <w:rPr>
          <w:rFonts w:hint="eastAsia" w:ascii="宋体" w:hAnsi="宋体" w:eastAsia="Malgun Gothic" w:cs="宋体"/>
          <w:color w:val="000000"/>
          <w:kern w:val="1"/>
          <w:sz w:val="16"/>
          <w:szCs w:val="16"/>
          <w:u w:val="single" w:color="000000"/>
        </w:rPr>
        <w:t xml:space="preserve">      </w:t>
      </w:r>
      <w:r>
        <w:rPr>
          <w:rFonts w:hint="eastAsia" w:ascii="宋体" w:hAnsi="宋体" w:eastAsia="宋体" w:cs="宋体"/>
          <w:color w:val="000000"/>
          <w:kern w:val="1"/>
          <w:sz w:val="16"/>
          <w:szCs w:val="16"/>
        </w:rPr>
        <w:t>年</w:t>
      </w:r>
      <w:r>
        <w:rPr>
          <w:rFonts w:hint="eastAsia" w:ascii="宋体" w:hAnsi="宋体" w:eastAsia="Malgun Gothic" w:cs="宋体"/>
          <w:color w:val="000000"/>
          <w:kern w:val="1"/>
          <w:sz w:val="16"/>
          <w:szCs w:val="16"/>
          <w:u w:val="single" w:color="000000"/>
        </w:rPr>
        <w:t xml:space="preserve">      </w:t>
      </w:r>
      <w:r>
        <w:rPr>
          <w:rFonts w:hint="eastAsia" w:ascii="宋体" w:hAnsi="宋体" w:eastAsia="宋体" w:cs="宋体"/>
          <w:color w:val="000000"/>
          <w:kern w:val="1"/>
          <w:sz w:val="16"/>
          <w:szCs w:val="16"/>
        </w:rPr>
        <w:t>月</w:t>
      </w:r>
      <w:r>
        <w:rPr>
          <w:rFonts w:hint="eastAsia" w:ascii="宋体" w:hAnsi="宋体" w:eastAsia="Malgun Gothic" w:cs="宋体"/>
          <w:color w:val="000000"/>
          <w:kern w:val="1"/>
          <w:sz w:val="16"/>
          <w:szCs w:val="16"/>
          <w:u w:val="single" w:color="000000"/>
        </w:rPr>
        <w:t xml:space="preserve">      </w:t>
      </w:r>
      <w:r>
        <w:rPr>
          <w:rFonts w:hint="eastAsia" w:ascii="宋体" w:hAnsi="宋体" w:eastAsia="宋体" w:cs="宋体"/>
          <w:color w:val="000000"/>
          <w:kern w:val="1"/>
          <w:sz w:val="16"/>
          <w:szCs w:val="16"/>
        </w:rPr>
        <w:t>日</w:t>
      </w:r>
    </w:p>
    <w:p w14:paraId="4398D4E6">
      <w:pPr>
        <w:pStyle w:val="5"/>
        <w:keepNext w:val="0"/>
        <w:keepLines w:val="0"/>
        <w:widowControl w:val="0"/>
        <w:suppressLineNumbers w:val="0"/>
        <w:ind w:left="0" w:right="538" w:firstLine="0"/>
        <w:jc w:val="center"/>
        <w:rPr>
          <w:rFonts w:hint="eastAsia" w:ascii="宋体" w:hAnsi="宋体" w:eastAsia="宋体" w:cs="宋体"/>
          <w:b/>
          <w:bCs w:val="0"/>
          <w:color w:val="000000"/>
          <w:kern w:val="1"/>
          <w:sz w:val="18"/>
          <w:szCs w:val="18"/>
        </w:rPr>
      </w:pPr>
      <w:r>
        <w:rPr>
          <w:rFonts w:hint="default" w:ascii="함초롬바탕" w:hAnsi="宋体" w:eastAsia="宋体" w:cs="宋体"/>
          <w:b/>
          <w:bCs w:val="0"/>
          <w:color w:val="000000"/>
          <w:kern w:val="1"/>
          <w:sz w:val="18"/>
          <w:szCs w:val="18"/>
        </w:rPr>
        <w:t xml:space="preserve">      </w:t>
      </w:r>
      <w:r>
        <w:rPr>
          <w:rFonts w:hint="eastAsia" w:ascii="宋体" w:hAnsi="宋体" w:eastAsia="宋体" w:cs="宋体"/>
          <w:b/>
          <w:bCs w:val="0"/>
          <w:color w:val="000000"/>
          <w:kern w:val="1"/>
          <w:sz w:val="18"/>
          <w:szCs w:val="18"/>
        </w:rPr>
        <w:t>大韩民国签证申请中心武汉中心</w:t>
      </w:r>
    </w:p>
    <w:p w14:paraId="47B2F0FC">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함초롬바탕">
    <w:altName w:val="Segoe Print"/>
    <w:panose1 w:val="00000000000000000000"/>
    <w:charset w:val="00"/>
    <w:family w:val="auto"/>
    <w:pitch w:val="default"/>
    <w:sig w:usb0="00000000" w:usb1="00000000" w:usb2="00000000" w:usb3="00000000" w:csb0="00000000" w:csb1="00000000"/>
  </w:font>
  <w:font w:name="Malgun Gothic">
    <w:panose1 w:val="020B0503020000020004"/>
    <w:charset w:val="81"/>
    <w:family w:val="auto"/>
    <w:pitch w:val="default"/>
    <w:sig w:usb0="9000002F" w:usb1="29D77CFB" w:usb2="00000012" w:usb3="00000000" w:csb0="00080001" w:csb1="00000000"/>
  </w:font>
  <w:font w:name="Wingdings 2">
    <w:altName w:val="Wingdings"/>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ingdings">
    <w:panose1 w:val="05000000000000000000"/>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CB7E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Web)"/>
    <w:basedOn w:val="1"/>
    <w:uiPriority w:val="0"/>
    <w:pPr>
      <w:widowControl/>
      <w:wordWrap/>
      <w:autoSpaceDE/>
      <w:autoSpaceDN/>
      <w:spacing w:before="0" w:beforeAutospacing="1" w:after="0" w:afterAutospacing="1" w:line="240" w:lineRule="auto"/>
      <w:ind w:left="0" w:right="0"/>
      <w:jc w:val="left"/>
    </w:pPr>
    <w:rPr>
      <w:rFonts w:hint="default" w:ascii="宋体" w:hAnsi="宋体" w:eastAsia="宋体" w:cs="宋体"/>
      <w:color w:val="auto"/>
      <w:kern w:val="0"/>
      <w:sz w:val="24"/>
      <w:lang w:val="en-US" w:eastAsia="zh-CN" w:bidi="ar"/>
    </w:rPr>
  </w:style>
  <w:style w:type="paragraph" w:customStyle="1" w:styleId="5">
    <w:name w:val="바탕글1"/>
    <w:basedOn w:val="1"/>
    <w:uiPriority w:val="0"/>
    <w:pPr>
      <w:keepNext w:val="0"/>
      <w:keepLines w:val="0"/>
      <w:widowControl w:val="0"/>
      <w:suppressLineNumbers w:val="0"/>
      <w:pBdr>
        <w:top w:val="none" w:color="auto" w:sz="0" w:space="0"/>
        <w:left w:val="none" w:color="auto" w:sz="0" w:space="0"/>
        <w:bottom w:val="none" w:color="auto" w:sz="0" w:space="0"/>
        <w:right w:val="none" w:color="auto" w:sz="0" w:space="0"/>
      </w:pBdr>
      <w:wordWrap w:val="0"/>
      <w:autoSpaceDE w:val="0"/>
      <w:autoSpaceDN w:val="0"/>
      <w:spacing w:before="0" w:beforeAutospacing="0" w:after="0" w:afterAutospacing="0" w:line="384" w:lineRule="auto"/>
      <w:ind w:left="0" w:right="0" w:firstLine="0"/>
      <w:jc w:val="both"/>
      <w:textAlignment w:val="baseline"/>
    </w:pPr>
    <w:rPr>
      <w:rFonts w:hint="default" w:ascii="함초롬바탕" w:hAnsi="宋体" w:eastAsia="함초롬바탕" w:cs="宋体"/>
      <w:color w:val="000000"/>
      <w:kern w:val="1"/>
      <w:sz w:val="20"/>
      <w:szCs w:val="20"/>
      <w:lang w:val="en-US" w:eastAsia="zh-CN" w:bidi="ar"/>
    </w:rPr>
  </w:style>
  <w:style w:type="paragraph" w:customStyle="1" w:styleId="6">
    <w:name w:val="List Paragraph"/>
    <w:basedOn w:val="1"/>
    <w:uiPriority w:val="0"/>
    <w:pPr>
      <w:keepNext w:val="0"/>
      <w:keepLines w:val="0"/>
      <w:widowControl w:val="0"/>
      <w:suppressLineNumbers w:val="0"/>
      <w:pBdr>
        <w:top w:val="none" w:color="auto" w:sz="0" w:space="0"/>
        <w:left w:val="none" w:color="auto" w:sz="0" w:space="0"/>
        <w:bottom w:val="none" w:color="auto" w:sz="0" w:space="0"/>
        <w:right w:val="none" w:color="auto" w:sz="0" w:space="0"/>
      </w:pBdr>
      <w:wordWrap/>
      <w:autoSpaceDE w:val="0"/>
      <w:autoSpaceDN w:val="0"/>
      <w:spacing w:before="0" w:beforeAutospacing="0" w:after="0" w:afterAutospacing="0" w:line="240" w:lineRule="auto"/>
      <w:ind w:left="0" w:right="0" w:firstLine="420"/>
      <w:jc w:val="both"/>
      <w:textAlignment w:val="baseline"/>
    </w:pPr>
    <w:rPr>
      <w:rFonts w:hint="eastAsia" w:ascii="Malgun Gothic" w:hAnsi="宋体" w:eastAsia="Malgun Gothic" w:cs="宋体"/>
      <w:color w:val="000000"/>
      <w:kern w:val="1"/>
      <w:sz w:val="22"/>
      <w:szCs w:val="22"/>
      <w:lang w:val="en-US" w:eastAsia="zh-CN" w:bidi="ar"/>
    </w:rPr>
  </w:style>
  <w:style w:type="paragraph" w:customStyle="1" w:styleId="7">
    <w:name w:val="바탕글"/>
    <w:basedOn w:val="1"/>
    <w:uiPriority w:val="0"/>
    <w:pPr>
      <w:keepNext w:val="0"/>
      <w:keepLines w:val="0"/>
      <w:widowControl w:val="0"/>
      <w:suppressLineNumbers w:val="0"/>
      <w:pBdr>
        <w:top w:val="none" w:color="auto" w:sz="0" w:space="0"/>
        <w:left w:val="none" w:color="auto" w:sz="0" w:space="0"/>
        <w:bottom w:val="none" w:color="auto" w:sz="0" w:space="0"/>
        <w:right w:val="none" w:color="auto" w:sz="0" w:space="0"/>
      </w:pBdr>
      <w:wordWrap w:val="0"/>
      <w:autoSpaceDE w:val="0"/>
      <w:autoSpaceDN w:val="0"/>
      <w:spacing w:before="0" w:beforeAutospacing="0" w:after="0" w:afterAutospacing="0" w:line="384" w:lineRule="auto"/>
      <w:ind w:left="0" w:right="0" w:firstLine="0"/>
      <w:jc w:val="both"/>
      <w:textAlignment w:val="baseline"/>
    </w:pPr>
    <w:rPr>
      <w:rFonts w:hint="eastAsia" w:ascii="Malgun Gothic" w:hAnsi="宋体" w:eastAsia="Malgun Gothic" w:cs="宋体"/>
      <w:color w:val="000000"/>
      <w:kern w:val="0"/>
      <w:sz w:val="20"/>
      <w:szCs w:val="20"/>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2026-07-28T03:41:49Z</dcterms:created>
  <dc:creator>Administrator</dc:creator>
  <cp:lastModifiedBy>Xie ze hua</cp:lastModifiedBy>
  <dcterms:modified xsi:type="dcterms:W3CDTF">2026-07-28T03:42:07Z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eyJoZGlkIjoiMjdiZjI5OGRmMzNkNzRjNzg5OWRjYTViOWJkOGEwNjAiLCJ1c2VySWQiOiIxMTQ3Mjg2MTQzIn0=</vt:lpwstr>
  </property>
  <property fmtid="{D5CDD505-2E9C-101B-9397-08002B2CF9AE}" pid="4" name="ICV">
    <vt:lpwstr>FC72CCA12C3640478BBE78C712166012_12</vt:lpwstr>
  </property>
</Properties>
</file>